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DA3" w:rsidRDefault="00554A86">
      <w:pPr>
        <w:jc w:val="center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《交互式产品包装设计》本科课程教学大纲</w:t>
      </w:r>
    </w:p>
    <w:p w:rsidR="00683DA3" w:rsidRDefault="00554A86">
      <w:pPr>
        <w:pStyle w:val="DG1"/>
        <w:spacing w:beforeLines="100" w:before="326" w:line="360" w:lineRule="auto"/>
        <w:rPr>
          <w:rFonts w:ascii="黑体" w:hAnsi="宋体"/>
        </w:rPr>
      </w:pPr>
      <w:r>
        <w:rPr>
          <w:rFonts w:ascii="黑体" w:hAnsi="宋体"/>
        </w:rPr>
        <w:t>一</w:t>
      </w:r>
      <w:r>
        <w:rPr>
          <w:rFonts w:ascii="黑体" w:hAnsi="宋体" w:hint="eastAsia"/>
        </w:rPr>
        <w:t>、课程</w:t>
      </w:r>
      <w:r>
        <w:rPr>
          <w:rFonts w:ascii="黑体" w:hAnsi="宋体"/>
        </w:rPr>
        <w:t>基本信息</w:t>
      </w:r>
    </w:p>
    <w:tbl>
      <w:tblPr>
        <w:tblStyle w:val="a7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:rsidR="00683DA3">
        <w:trPr>
          <w:trHeight w:val="340"/>
        </w:trPr>
        <w:tc>
          <w:tcPr>
            <w:tcW w:w="169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683DA3" w:rsidRDefault="00554A8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83DA3" w:rsidRDefault="00554A86">
            <w:pPr>
              <w:jc w:val="left"/>
              <w:rPr>
                <w:rFonts w:eastAsia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（中文）交互式产品包装设计</w:t>
            </w:r>
          </w:p>
        </w:tc>
      </w:tr>
      <w:tr w:rsidR="00683DA3">
        <w:trPr>
          <w:trHeight w:val="340"/>
        </w:trPr>
        <w:tc>
          <w:tcPr>
            <w:tcW w:w="169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83DA3" w:rsidRDefault="00683DA3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:rsidR="00683DA3" w:rsidRDefault="00554A86">
            <w:pPr>
              <w:jc w:val="left"/>
              <w:rPr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（英文）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Interactive product packaging design</w:t>
            </w:r>
          </w:p>
        </w:tc>
      </w:tr>
      <w:tr w:rsidR="00683DA3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83DA3" w:rsidRDefault="00554A8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课程代码</w:t>
            </w:r>
          </w:p>
        </w:tc>
        <w:tc>
          <w:tcPr>
            <w:tcW w:w="2260" w:type="dxa"/>
            <w:vAlign w:val="center"/>
          </w:tcPr>
          <w:p w:rsidR="00683DA3" w:rsidRDefault="00554A8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cs="Arial"/>
                <w:color w:val="000000"/>
                <w:sz w:val="20"/>
                <w:szCs w:val="20"/>
                <w:shd w:val="clear" w:color="auto" w:fill="FFFFFF"/>
              </w:rPr>
              <w:t>2040</w:t>
            </w:r>
            <w:r>
              <w:rPr>
                <w:rFonts w:cs="Arial" w:hint="eastAsia"/>
                <w:color w:val="000000"/>
                <w:sz w:val="20"/>
                <w:szCs w:val="20"/>
                <w:shd w:val="clear" w:color="auto" w:fill="FFFFFF"/>
              </w:rPr>
              <w:t>154</w:t>
            </w:r>
          </w:p>
        </w:tc>
        <w:tc>
          <w:tcPr>
            <w:tcW w:w="2126" w:type="dxa"/>
            <w:gridSpan w:val="2"/>
            <w:vAlign w:val="center"/>
          </w:tcPr>
          <w:p w:rsidR="00683DA3" w:rsidRDefault="00554A8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:rsidR="00683DA3" w:rsidRDefault="00554A86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</w:t>
            </w:r>
          </w:p>
        </w:tc>
      </w:tr>
      <w:tr w:rsidR="00683DA3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83DA3" w:rsidRDefault="00554A86">
            <w:pPr>
              <w:jc w:val="center"/>
              <w:rPr>
                <w:sz w:val="21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课程学时</w:t>
            </w:r>
            <w:r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:rsidR="00683DA3" w:rsidRDefault="00554A86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48</w:t>
            </w:r>
          </w:p>
        </w:tc>
        <w:tc>
          <w:tcPr>
            <w:tcW w:w="1272" w:type="dxa"/>
            <w:vAlign w:val="center"/>
          </w:tcPr>
          <w:p w:rsidR="00683DA3" w:rsidRDefault="00554A86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理论学时</w:t>
            </w:r>
          </w:p>
        </w:tc>
        <w:tc>
          <w:tcPr>
            <w:tcW w:w="854" w:type="dxa"/>
            <w:vAlign w:val="center"/>
          </w:tcPr>
          <w:p w:rsidR="00683DA3" w:rsidRDefault="00554A86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8</w:t>
            </w:r>
          </w:p>
        </w:tc>
        <w:tc>
          <w:tcPr>
            <w:tcW w:w="1413" w:type="dxa"/>
            <w:gridSpan w:val="2"/>
            <w:vAlign w:val="center"/>
          </w:tcPr>
          <w:p w:rsidR="00683DA3" w:rsidRDefault="00554A86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实践学时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:rsidR="00683DA3" w:rsidRDefault="00554A86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30</w:t>
            </w:r>
          </w:p>
        </w:tc>
      </w:tr>
      <w:tr w:rsidR="00683DA3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83DA3" w:rsidRDefault="00554A8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开课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学院</w:t>
            </w:r>
          </w:p>
        </w:tc>
        <w:tc>
          <w:tcPr>
            <w:tcW w:w="2260" w:type="dxa"/>
            <w:vAlign w:val="center"/>
          </w:tcPr>
          <w:p w:rsidR="00683DA3" w:rsidRDefault="00554A8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:rsidR="00683DA3" w:rsidRDefault="00554A8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适用</w:t>
            </w:r>
            <w:r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专业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:rsidR="00683DA3" w:rsidRDefault="00554A86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艺术与科技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2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年级</w:t>
            </w:r>
          </w:p>
        </w:tc>
      </w:tr>
      <w:tr w:rsidR="00683DA3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83DA3" w:rsidRDefault="00554A8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课程类别与性质</w:t>
            </w:r>
          </w:p>
        </w:tc>
        <w:tc>
          <w:tcPr>
            <w:tcW w:w="2260" w:type="dxa"/>
            <w:vAlign w:val="center"/>
          </w:tcPr>
          <w:p w:rsidR="00683DA3" w:rsidRDefault="00554A86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专业必修课</w:t>
            </w:r>
          </w:p>
        </w:tc>
        <w:tc>
          <w:tcPr>
            <w:tcW w:w="2126" w:type="dxa"/>
            <w:gridSpan w:val="2"/>
            <w:vAlign w:val="center"/>
          </w:tcPr>
          <w:p w:rsidR="00683DA3" w:rsidRDefault="00554A8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:rsidR="00683DA3" w:rsidRDefault="00554A86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考查</w:t>
            </w:r>
          </w:p>
        </w:tc>
      </w:tr>
      <w:tr w:rsidR="00683DA3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83DA3" w:rsidRDefault="00554A8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选</w:t>
            </w: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:rsidR="00683DA3" w:rsidRDefault="00554A86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交互式包装设计，彭冲，辽宁科学技术出版社，</w:t>
            </w:r>
            <w:r>
              <w:rPr>
                <w:rFonts w:hint="eastAsia"/>
                <w:sz w:val="20"/>
                <w:szCs w:val="20"/>
              </w:rPr>
              <w:t>2018-06</w:t>
            </w:r>
          </w:p>
        </w:tc>
        <w:tc>
          <w:tcPr>
            <w:tcW w:w="1413" w:type="dxa"/>
            <w:gridSpan w:val="2"/>
            <w:vAlign w:val="center"/>
          </w:tcPr>
          <w:p w:rsidR="00683DA3" w:rsidRDefault="00554A8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是否为</w:t>
            </w:r>
          </w:p>
          <w:p w:rsidR="00683DA3" w:rsidRDefault="00554A8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马工程教材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:rsidR="00683DA3" w:rsidRDefault="00554A86">
            <w:pPr>
              <w:ind w:leftChars="50" w:left="12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否</w:t>
            </w:r>
          </w:p>
        </w:tc>
      </w:tr>
      <w:tr w:rsidR="00683DA3">
        <w:trPr>
          <w:trHeight w:val="68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83DA3" w:rsidRDefault="00554A8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:rsidR="00683DA3" w:rsidRDefault="00554A86">
            <w:pPr>
              <w:pStyle w:val="DG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设计基础</w:t>
            </w:r>
            <w:r>
              <w:rPr>
                <w:rFonts w:hint="eastAsia"/>
                <w:sz w:val="18"/>
                <w:szCs w:val="18"/>
              </w:rPr>
              <w:t>2040599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）三维设计基础</w:t>
            </w:r>
            <w:r>
              <w:rPr>
                <w:rFonts w:hint="eastAsia"/>
                <w:sz w:val="18"/>
                <w:szCs w:val="18"/>
              </w:rPr>
              <w:t>2040361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）平面图形设计（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683DA3">
        <w:trPr>
          <w:trHeight w:val="3912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83DA3" w:rsidRDefault="00554A8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</w:tcPr>
          <w:p w:rsidR="00683DA3" w:rsidRDefault="00554A86">
            <w:pPr>
              <w:pStyle w:val="DG0"/>
              <w:jc w:val="both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本课程是艺术与科技的一门专业选修课，是一门适应专业特点和未来社会需求的，与传统产品包装设计课程有所区别的设计综合性课程。传统意义上的包装设计是解决信息视觉传达层面的问题，被归于平面设计类别。但是在当下生活中，包装本身就极具交互属性，并且包装设计作为一个学科在某些时候它也可以跳脱于品牌，以设计理念的新颖、设计形式的独特、材料技术的突破而独立存在。艺术与科技专业立足于智慧文创，文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创产品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与交互式包装的结合，对于文创品牌的定位与推广尤为重要。通过本课程的学习，首先使学生掌握对文字、图形、色彩的运用及构图方式等基础构</w:t>
            </w:r>
            <w:r>
              <w:rPr>
                <w:rFonts w:ascii="宋体" w:hAnsi="宋体" w:hint="eastAsia"/>
                <w:sz w:val="18"/>
                <w:szCs w:val="18"/>
              </w:rPr>
              <w:t>成理论知识，逐渐形成各具特色的设计风格；其次结合本专业的特点，使学生能够了解包装的交互属性，掌握交互式包装设计的基本方法和原则，再次，学生还应当对包装流程中相关的市场调研，包装材料和技术，印刷流程等制作过程有系统了解。学生能从艺术与交互设计的角度出发，根据商品的特点，销售方式，结合市场学、消费心理学，以及包装材料和制作工艺，独立进行具有交互性质的包装结构、包装装潢的统一设计，并掌握系列化的包装设计创意方法和表现技法。教学尽量考虑产学合作，注重应用型人才的塑造。使学生的作业创作和市场相结合，创作出实用、富有交</w:t>
            </w:r>
            <w:r>
              <w:rPr>
                <w:rFonts w:ascii="宋体" w:hAnsi="宋体" w:hint="eastAsia"/>
                <w:sz w:val="18"/>
                <w:szCs w:val="18"/>
              </w:rPr>
              <w:t>互性、具有审美价值的包装设计作品，为将来参加设计工作打下良好的基础。</w:t>
            </w:r>
          </w:p>
        </w:tc>
      </w:tr>
      <w:tr w:rsidR="00683DA3">
        <w:trPr>
          <w:trHeight w:val="1701"/>
        </w:trPr>
        <w:tc>
          <w:tcPr>
            <w:tcW w:w="1691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83DA3" w:rsidRDefault="00554A8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选课建议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sz="4" w:space="0" w:color="auto"/>
              <w:right w:val="single" w:sz="12" w:space="0" w:color="auto"/>
            </w:tcBorders>
          </w:tcPr>
          <w:p w:rsidR="00683DA3" w:rsidRDefault="00554A86" w:rsidP="00FB289F">
            <w:pPr>
              <w:spacing w:line="288" w:lineRule="auto"/>
              <w:ind w:rightChars="-27" w:right="-65" w:firstLineChars="177" w:firstLine="31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本课程</w:t>
            </w:r>
            <w:r>
              <w:rPr>
                <w:sz w:val="18"/>
                <w:szCs w:val="18"/>
              </w:rPr>
              <w:t>是学院</w:t>
            </w:r>
            <w:r>
              <w:rPr>
                <w:rFonts w:hint="eastAsia"/>
                <w:sz w:val="18"/>
                <w:szCs w:val="18"/>
              </w:rPr>
              <w:t>专业选修课</w:t>
            </w:r>
            <w:r>
              <w:rPr>
                <w:sz w:val="18"/>
                <w:szCs w:val="18"/>
              </w:rPr>
              <w:t>修课，培养学生</w:t>
            </w:r>
            <w:r>
              <w:rPr>
                <w:rFonts w:hint="eastAsia"/>
                <w:sz w:val="18"/>
                <w:szCs w:val="18"/>
              </w:rPr>
              <w:t>综合设计能力</w:t>
            </w:r>
            <w:r>
              <w:rPr>
                <w:sz w:val="18"/>
                <w:szCs w:val="18"/>
              </w:rPr>
              <w:t>，建议在</w:t>
            </w:r>
            <w:r>
              <w:rPr>
                <w:rFonts w:hint="eastAsia"/>
                <w:sz w:val="18"/>
                <w:szCs w:val="18"/>
              </w:rPr>
              <w:t>第四学期</w:t>
            </w:r>
            <w:r>
              <w:rPr>
                <w:sz w:val="18"/>
                <w:szCs w:val="18"/>
              </w:rPr>
              <w:t>授课。</w:t>
            </w:r>
            <w:r>
              <w:rPr>
                <w:rFonts w:hint="eastAsia"/>
                <w:sz w:val="18"/>
                <w:szCs w:val="18"/>
              </w:rPr>
              <w:t>要求有初步的产品和平面设计专业知识基础，并可以熟练应用和操作电脑（图形、图像处理）软件。</w:t>
            </w:r>
          </w:p>
          <w:p w:rsidR="00683DA3" w:rsidRDefault="00683DA3">
            <w:pPr>
              <w:pStyle w:val="DG0"/>
              <w:jc w:val="both"/>
              <w:rPr>
                <w:sz w:val="18"/>
                <w:szCs w:val="18"/>
              </w:rPr>
            </w:pPr>
          </w:p>
        </w:tc>
      </w:tr>
      <w:tr w:rsidR="00FB289F">
        <w:trPr>
          <w:trHeight w:val="510"/>
        </w:trPr>
        <w:tc>
          <w:tcPr>
            <w:tcW w:w="1691" w:type="dxa"/>
            <w:tcBorders>
              <w:top w:val="doub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FB289F" w:rsidRDefault="00FB289F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lastRenderedPageBreak/>
              <w:t>大纲编写人</w:t>
            </w:r>
          </w:p>
        </w:tc>
        <w:tc>
          <w:tcPr>
            <w:tcW w:w="3532" w:type="dxa"/>
            <w:gridSpan w:val="2"/>
            <w:tcBorders>
              <w:top w:val="double" w:sz="4" w:space="0" w:color="auto"/>
            </w:tcBorders>
            <w:vAlign w:val="center"/>
          </w:tcPr>
          <w:p w:rsidR="00FB289F" w:rsidRDefault="00FB289F">
            <w:pPr>
              <w:jc w:val="right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noProof/>
                <w:sz w:val="21"/>
                <w:szCs w:val="21"/>
              </w:rPr>
              <w:drawing>
                <wp:inline distT="0" distB="0" distL="114300" distR="114300" wp14:anchorId="1D4B5A96" wp14:editId="6EDEE237">
                  <wp:extent cx="1437005" cy="502920"/>
                  <wp:effectExtent l="0" t="0" r="10795" b="11430"/>
                  <wp:docPr id="1" name="图片 1" descr="bd7d992dfef7f9bb6fa0f0516665f9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bd7d992dfef7f9bb6fa0f0516665f9e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7005" cy="502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top w:val="double" w:sz="4" w:space="0" w:color="auto"/>
            </w:tcBorders>
            <w:vAlign w:val="center"/>
          </w:tcPr>
          <w:p w:rsidR="00FB289F" w:rsidRDefault="00FB289F">
            <w:pPr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FB289F" w:rsidRDefault="00FB289F" w:rsidP="008E5944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2024.8</w:t>
            </w:r>
          </w:p>
        </w:tc>
      </w:tr>
      <w:tr w:rsidR="00FB289F">
        <w:trPr>
          <w:trHeight w:val="51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B289F" w:rsidRDefault="00FB289F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:rsidR="00FB289F" w:rsidRDefault="00FB289F">
            <w:pPr>
              <w:jc w:val="right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noProof/>
              </w:rPr>
              <w:drawing>
                <wp:inline distT="0" distB="0" distL="114300" distR="114300" wp14:anchorId="6FF2E067" wp14:editId="5397C5CE">
                  <wp:extent cx="628015" cy="490220"/>
                  <wp:effectExtent l="0" t="0" r="635" b="5080"/>
                  <wp:docPr id="3" name="图片 1" descr="20805070619d10f2f5219319ddc8c9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 descr="20805070619d10f2f5219319ddc8c9e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015" cy="490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vAlign w:val="center"/>
          </w:tcPr>
          <w:p w:rsidR="00FB289F" w:rsidRDefault="00FB289F">
            <w:pPr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sz="12" w:space="0" w:color="auto"/>
            </w:tcBorders>
            <w:vAlign w:val="center"/>
          </w:tcPr>
          <w:p w:rsidR="00FB289F" w:rsidRDefault="00FB289F" w:rsidP="008E5944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2024.9</w:t>
            </w:r>
          </w:p>
        </w:tc>
      </w:tr>
      <w:tr w:rsidR="00FB289F">
        <w:trPr>
          <w:trHeight w:val="510"/>
        </w:trPr>
        <w:tc>
          <w:tcPr>
            <w:tcW w:w="169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B289F" w:rsidRDefault="00FB289F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sz="12" w:space="0" w:color="auto"/>
            </w:tcBorders>
            <w:vAlign w:val="center"/>
          </w:tcPr>
          <w:p w:rsidR="00FB289F" w:rsidRDefault="00FB289F">
            <w:pPr>
              <w:jc w:val="right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/>
                <w:noProof/>
                <w:color w:val="000000" w:themeColor="text1"/>
                <w:sz w:val="21"/>
                <w:szCs w:val="21"/>
              </w:rPr>
              <w:drawing>
                <wp:anchor distT="0" distB="0" distL="0" distR="0" simplePos="0" relativeHeight="251659264" behindDoc="0" locked="0" layoutInCell="1" allowOverlap="1" wp14:anchorId="76587724" wp14:editId="3ADF9EAC">
                  <wp:simplePos x="0" y="0"/>
                  <wp:positionH relativeFrom="column">
                    <wp:posOffset>840740</wp:posOffset>
                  </wp:positionH>
                  <wp:positionV relativeFrom="paragraph">
                    <wp:posOffset>-13335</wp:posOffset>
                  </wp:positionV>
                  <wp:extent cx="792480" cy="363220"/>
                  <wp:effectExtent l="0" t="0" r="7620" b="0"/>
                  <wp:wrapNone/>
                  <wp:docPr id="5" name="图片 5" descr="文本, 信件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文本, 信件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80" cy="363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bottom w:val="single" w:sz="12" w:space="0" w:color="auto"/>
            </w:tcBorders>
            <w:vAlign w:val="center"/>
          </w:tcPr>
          <w:p w:rsidR="00FB289F" w:rsidRDefault="00FB289F">
            <w:pPr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B289F" w:rsidRDefault="00FB289F" w:rsidP="008E5944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2024.9</w:t>
            </w:r>
          </w:p>
        </w:tc>
      </w:tr>
    </w:tbl>
    <w:p w:rsidR="00683DA3" w:rsidRDefault="00554A86">
      <w:pPr>
        <w:spacing w:line="100" w:lineRule="exact"/>
        <w:rPr>
          <w:rFonts w:ascii="Arial" w:eastAsia="黑体" w:hAnsi="Arial"/>
        </w:rPr>
      </w:pPr>
      <w:r>
        <w:br w:type="page"/>
      </w:r>
      <w:bookmarkStart w:id="0" w:name="_GoBack"/>
      <w:bookmarkEnd w:id="0"/>
    </w:p>
    <w:p w:rsidR="00683DA3" w:rsidRDefault="00554A86">
      <w:pPr>
        <w:pStyle w:val="DG1"/>
        <w:spacing w:beforeLines="100" w:before="326" w:line="360" w:lineRule="auto"/>
        <w:rPr>
          <w:rFonts w:ascii="黑体" w:hAnsi="宋体"/>
        </w:rPr>
      </w:pPr>
      <w:r>
        <w:rPr>
          <w:rFonts w:ascii="黑体" w:hAnsi="宋体" w:hint="eastAsia"/>
        </w:rPr>
        <w:lastRenderedPageBreak/>
        <w:t>二、课程目标与毕业要求</w:t>
      </w:r>
    </w:p>
    <w:p w:rsidR="00683DA3" w:rsidRDefault="00554A86">
      <w:pPr>
        <w:pStyle w:val="DG2"/>
        <w:spacing w:before="81" w:after="163"/>
      </w:pPr>
      <w:r>
        <w:rPr>
          <w:rFonts w:hint="eastAsia"/>
        </w:rPr>
        <w:t>（一）课程目标</w:t>
      </w:r>
      <w:r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235"/>
        <w:gridCol w:w="782"/>
        <w:gridCol w:w="6459"/>
      </w:tblGrid>
      <w:tr w:rsidR="00683DA3">
        <w:trPr>
          <w:trHeight w:val="454"/>
          <w:jc w:val="center"/>
        </w:trPr>
        <w:tc>
          <w:tcPr>
            <w:tcW w:w="1235" w:type="dxa"/>
            <w:vAlign w:val="center"/>
          </w:tcPr>
          <w:p w:rsidR="00683DA3" w:rsidRDefault="00554A86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683DA3" w:rsidRDefault="00554A86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459" w:type="dxa"/>
            <w:vAlign w:val="center"/>
          </w:tcPr>
          <w:p w:rsidR="00683DA3" w:rsidRDefault="00554A86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内容</w:t>
            </w:r>
          </w:p>
        </w:tc>
      </w:tr>
      <w:tr w:rsidR="00683DA3">
        <w:trPr>
          <w:trHeight w:val="1365"/>
          <w:jc w:val="center"/>
        </w:trPr>
        <w:tc>
          <w:tcPr>
            <w:tcW w:w="1235" w:type="dxa"/>
            <w:vAlign w:val="center"/>
          </w:tcPr>
          <w:p w:rsidR="00683DA3" w:rsidRDefault="00554A86">
            <w:pPr>
              <w:snapToGrid w:val="0"/>
              <w:jc w:val="center"/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683DA3" w:rsidRDefault="00554A86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459" w:type="dxa"/>
            <w:vAlign w:val="center"/>
          </w:tcPr>
          <w:p w:rsidR="00683DA3" w:rsidRDefault="00554A86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学生掌握对文字、图形、色彩的运用及构图方式等基础构成理论知识</w:t>
            </w:r>
            <w:r>
              <w:rPr>
                <w:rFonts w:ascii="宋体" w:hAnsi="宋体" w:hint="eastAsia"/>
                <w:bCs/>
              </w:rPr>
              <w:t>；</w:t>
            </w:r>
            <w:r>
              <w:rPr>
                <w:rFonts w:ascii="宋体" w:hAnsi="宋体" w:hint="eastAsia"/>
                <w:bCs/>
              </w:rPr>
              <w:t>结合本专业的特点，使学生能够了解包装的交互属性，掌握交互式包装设计的</w:t>
            </w:r>
            <w:r>
              <w:rPr>
                <w:rFonts w:ascii="宋体" w:hAnsi="宋体" w:hint="eastAsia"/>
                <w:bCs/>
              </w:rPr>
              <w:t>理论知识</w:t>
            </w:r>
            <w:r>
              <w:rPr>
                <w:rFonts w:ascii="宋体" w:hAnsi="宋体" w:hint="eastAsia"/>
                <w:bCs/>
              </w:rPr>
              <w:t>和原则</w:t>
            </w:r>
            <w:r>
              <w:rPr>
                <w:rFonts w:ascii="宋体" w:hAnsi="宋体" w:hint="eastAsia"/>
                <w:bCs/>
              </w:rPr>
              <w:t>。</w:t>
            </w:r>
          </w:p>
        </w:tc>
      </w:tr>
      <w:tr w:rsidR="00683DA3">
        <w:trPr>
          <w:trHeight w:val="340"/>
          <w:jc w:val="center"/>
        </w:trPr>
        <w:tc>
          <w:tcPr>
            <w:tcW w:w="1235" w:type="dxa"/>
            <w:vMerge w:val="restart"/>
            <w:vAlign w:val="center"/>
          </w:tcPr>
          <w:p w:rsidR="00683DA3" w:rsidRDefault="00554A86">
            <w:pPr>
              <w:snapToGrid w:val="0"/>
              <w:jc w:val="center"/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683DA3" w:rsidRDefault="00554A86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459" w:type="dxa"/>
            <w:vAlign w:val="center"/>
          </w:tcPr>
          <w:p w:rsidR="00683DA3" w:rsidRDefault="00554A86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学生能从艺术与交互设计的角度出发，根据商品的特点，销售方式，结合市场学、消费心理学，以及包装材料和制作工艺，运用设计软件独立进行具有交互性质的包装结构、包装装潢的统一设计</w:t>
            </w:r>
          </w:p>
        </w:tc>
      </w:tr>
      <w:tr w:rsidR="00683DA3">
        <w:trPr>
          <w:trHeight w:val="951"/>
          <w:jc w:val="center"/>
        </w:trPr>
        <w:tc>
          <w:tcPr>
            <w:tcW w:w="1235" w:type="dxa"/>
            <w:vMerge/>
            <w:vAlign w:val="center"/>
          </w:tcPr>
          <w:p w:rsidR="00683DA3" w:rsidRDefault="00683DA3">
            <w:pPr>
              <w:pStyle w:val="DG0"/>
              <w:rPr>
                <w:rFonts w:ascii="宋体" w:hAnsi="宋体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:rsidR="00683DA3" w:rsidRDefault="00554A86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459" w:type="dxa"/>
            <w:vAlign w:val="center"/>
          </w:tcPr>
          <w:p w:rsidR="00683DA3" w:rsidRDefault="00554A86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学生应当具备设计思维和创新意识，</w:t>
            </w:r>
            <w:r>
              <w:rPr>
                <w:rFonts w:ascii="宋体" w:hAnsi="宋体" w:hint="eastAsia"/>
                <w:bCs/>
              </w:rPr>
              <w:t>能够结合智能包装和新材料或新工艺等，</w:t>
            </w:r>
            <w:r>
              <w:rPr>
                <w:rFonts w:ascii="宋体" w:hAnsi="宋体" w:hint="eastAsia"/>
                <w:bCs/>
              </w:rPr>
              <w:t>并在其基础上掌握系列化的</w:t>
            </w:r>
            <w:r>
              <w:rPr>
                <w:rFonts w:ascii="宋体" w:hAnsi="宋体" w:hint="eastAsia"/>
                <w:bCs/>
              </w:rPr>
              <w:t>具有交互性质的</w:t>
            </w:r>
            <w:r>
              <w:rPr>
                <w:rFonts w:ascii="宋体" w:hAnsi="宋体" w:hint="eastAsia"/>
                <w:bCs/>
              </w:rPr>
              <w:t>包装设计创意方法和表现技法</w:t>
            </w:r>
            <w:r>
              <w:rPr>
                <w:rFonts w:ascii="宋体" w:hAnsi="宋体" w:hint="eastAsia"/>
                <w:bCs/>
              </w:rPr>
              <w:t>。</w:t>
            </w:r>
          </w:p>
        </w:tc>
      </w:tr>
      <w:tr w:rsidR="00683DA3">
        <w:trPr>
          <w:trHeight w:val="1007"/>
          <w:jc w:val="center"/>
        </w:trPr>
        <w:tc>
          <w:tcPr>
            <w:tcW w:w="1235" w:type="dxa"/>
            <w:vMerge/>
            <w:vAlign w:val="center"/>
          </w:tcPr>
          <w:p w:rsidR="00683DA3" w:rsidRDefault="00683DA3">
            <w:pPr>
              <w:pStyle w:val="DG0"/>
              <w:jc w:val="left"/>
            </w:pPr>
          </w:p>
        </w:tc>
        <w:tc>
          <w:tcPr>
            <w:tcW w:w="782" w:type="dxa"/>
            <w:shd w:val="clear" w:color="auto" w:fill="auto"/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4</w:t>
            </w:r>
          </w:p>
        </w:tc>
        <w:tc>
          <w:tcPr>
            <w:tcW w:w="6459" w:type="dxa"/>
            <w:vAlign w:val="center"/>
          </w:tcPr>
          <w:p w:rsidR="00683DA3" w:rsidRDefault="00554A86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能够对包装流程中相关的市场调研，包装材料和技术，印刷流程等制作过程有系统了解，能够从经典设计案例中汲取</w:t>
            </w:r>
            <w:r>
              <w:rPr>
                <w:rFonts w:ascii="宋体" w:hAnsi="宋体" w:hint="eastAsia"/>
                <w:bCs/>
              </w:rPr>
              <w:t>设计</w:t>
            </w:r>
            <w:r>
              <w:rPr>
                <w:rFonts w:ascii="宋体" w:hAnsi="宋体" w:hint="eastAsia"/>
                <w:bCs/>
              </w:rPr>
              <w:t>经验</w:t>
            </w:r>
            <w:r>
              <w:rPr>
                <w:rFonts w:ascii="宋体" w:hAnsi="宋体" w:hint="eastAsia"/>
                <w:bCs/>
              </w:rPr>
              <w:t>，并运用到设计实践当中</w:t>
            </w:r>
            <w:r>
              <w:rPr>
                <w:rFonts w:ascii="宋体" w:hAnsi="宋体" w:hint="eastAsia"/>
                <w:bCs/>
              </w:rPr>
              <w:t>。</w:t>
            </w:r>
          </w:p>
        </w:tc>
      </w:tr>
      <w:tr w:rsidR="00683DA3">
        <w:trPr>
          <w:trHeight w:val="766"/>
          <w:jc w:val="center"/>
        </w:trPr>
        <w:tc>
          <w:tcPr>
            <w:tcW w:w="1235" w:type="dxa"/>
            <w:vMerge w:val="restart"/>
            <w:vAlign w:val="center"/>
          </w:tcPr>
          <w:p w:rsidR="00683DA3" w:rsidRDefault="00554A86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素养目标</w:t>
            </w:r>
          </w:p>
          <w:p w:rsidR="00683DA3" w:rsidRDefault="00554A86">
            <w:pPr>
              <w:snapToGrid w:val="0"/>
              <w:jc w:val="center"/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(</w:t>
            </w: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含课程</w:t>
            </w:r>
            <w:proofErr w:type="gramStart"/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思政目标</w:t>
            </w:r>
            <w:proofErr w:type="gramEnd"/>
            <w:r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683DA3" w:rsidRDefault="00554A86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459" w:type="dxa"/>
            <w:vAlign w:val="center"/>
          </w:tcPr>
          <w:p w:rsidR="00683DA3" w:rsidRDefault="00554A86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考虑产学合作，注重应用型人才的塑造，使其具有传统文化与非遗传承意识，并能够坚持可持续发展理念。</w:t>
            </w:r>
          </w:p>
        </w:tc>
      </w:tr>
      <w:tr w:rsidR="00683DA3">
        <w:trPr>
          <w:trHeight w:val="766"/>
          <w:jc w:val="center"/>
        </w:trPr>
        <w:tc>
          <w:tcPr>
            <w:tcW w:w="1235" w:type="dxa"/>
            <w:vMerge/>
            <w:vAlign w:val="center"/>
          </w:tcPr>
          <w:p w:rsidR="00683DA3" w:rsidRDefault="00683DA3">
            <w:pPr>
              <w:pStyle w:val="DG0"/>
              <w:jc w:val="left"/>
            </w:pPr>
          </w:p>
        </w:tc>
        <w:tc>
          <w:tcPr>
            <w:tcW w:w="782" w:type="dxa"/>
            <w:shd w:val="clear" w:color="auto" w:fill="auto"/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6</w:t>
            </w:r>
          </w:p>
        </w:tc>
        <w:tc>
          <w:tcPr>
            <w:tcW w:w="6459" w:type="dxa"/>
            <w:vAlign w:val="center"/>
          </w:tcPr>
          <w:p w:rsidR="00683DA3" w:rsidRDefault="00554A86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学生应当积极开拓视野，了解实际需求，创作出实用、富有交互性、具有审美价值的包装设计作品，为将来参加设计工作打下良好的基础。</w:t>
            </w:r>
          </w:p>
        </w:tc>
      </w:tr>
    </w:tbl>
    <w:p w:rsidR="00683DA3" w:rsidRDefault="00554A86">
      <w:pPr>
        <w:pStyle w:val="DG2"/>
        <w:numPr>
          <w:ilvl w:val="0"/>
          <w:numId w:val="1"/>
        </w:numPr>
        <w:spacing w:beforeLines="50" w:before="163" w:after="163"/>
      </w:pPr>
      <w:r>
        <w:rPr>
          <w:rFonts w:hint="eastAsia"/>
        </w:rPr>
        <w:t>课程支撑的毕业要求</w:t>
      </w:r>
    </w:p>
    <w:tbl>
      <w:tblPr>
        <w:tblStyle w:val="a7"/>
        <w:tblpPr w:leftFromText="180" w:rightFromText="180" w:vertAnchor="text" w:horzAnchor="page" w:tblpX="1979" w:tblpY="242"/>
        <w:tblOverlap w:val="never"/>
        <w:tblW w:w="8343" w:type="dxa"/>
        <w:tblLayout w:type="fixed"/>
        <w:tblLook w:val="04A0" w:firstRow="1" w:lastRow="0" w:firstColumn="1" w:lastColumn="0" w:noHBand="0" w:noVBand="1"/>
      </w:tblPr>
      <w:tblGrid>
        <w:gridCol w:w="8343"/>
      </w:tblGrid>
      <w:tr w:rsidR="00683DA3">
        <w:trPr>
          <w:trHeight w:val="386"/>
        </w:trPr>
        <w:tc>
          <w:tcPr>
            <w:tcW w:w="8343" w:type="dxa"/>
          </w:tcPr>
          <w:p w:rsidR="00683DA3" w:rsidRDefault="00554A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专业毕业要求</w:t>
            </w:r>
          </w:p>
        </w:tc>
      </w:tr>
      <w:tr w:rsidR="00683DA3">
        <w:tc>
          <w:tcPr>
            <w:tcW w:w="8343" w:type="dxa"/>
          </w:tcPr>
          <w:p w:rsidR="00683DA3" w:rsidRDefault="00554A86">
            <w:pPr>
              <w:tabs>
                <w:tab w:val="left" w:pos="4200"/>
              </w:tabs>
              <w:spacing w:line="440" w:lineRule="exact"/>
              <w:rPr>
                <w:bCs/>
              </w:rPr>
            </w:pPr>
            <w:r>
              <w:rPr>
                <w:b/>
              </w:rPr>
              <w:t>LO1</w:t>
            </w:r>
            <w:r>
              <w:rPr>
                <w:b/>
              </w:rPr>
              <w:t>品德修养</w:t>
            </w:r>
            <w:r>
              <w:rPr>
                <w:bCs/>
              </w:rPr>
              <w:t>：拥护</w:t>
            </w:r>
            <w:r>
              <w:rPr>
                <w:rFonts w:hint="eastAsia"/>
                <w:bCs/>
              </w:rPr>
              <w:t>中国共产</w:t>
            </w:r>
            <w:r>
              <w:rPr>
                <w:bCs/>
              </w:rPr>
              <w:t>党的领导，坚定理想信念，自觉涵养和积极弘扬社会主义核心价值观，增强政治认同、</w:t>
            </w:r>
            <w:proofErr w:type="gramStart"/>
            <w:r>
              <w:rPr>
                <w:bCs/>
              </w:rPr>
              <w:t>厚植家国</w:t>
            </w:r>
            <w:proofErr w:type="gramEnd"/>
            <w:r>
              <w:rPr>
                <w:bCs/>
              </w:rPr>
              <w:t>情怀、遵守法律法规、传承雷锋精神，</w:t>
            </w:r>
            <w:proofErr w:type="gramStart"/>
            <w:r>
              <w:rPr>
                <w:bCs/>
              </w:rPr>
              <w:t>践行</w:t>
            </w:r>
            <w:proofErr w:type="gramEnd"/>
            <w:r>
              <w:rPr>
                <w:rFonts w:hint="eastAsia"/>
                <w:bCs/>
              </w:rPr>
              <w:t>“感恩、回报、爱心、责任”</w:t>
            </w:r>
            <w:r>
              <w:rPr>
                <w:bCs/>
              </w:rPr>
              <w:t>八字校训，积极服务他人、服务社会、诚信尽责、爱岗敬业。</w:t>
            </w:r>
          </w:p>
          <w:p w:rsidR="00683DA3" w:rsidRDefault="00554A86">
            <w:pPr>
              <w:tabs>
                <w:tab w:val="left" w:pos="4200"/>
              </w:tabs>
              <w:spacing w:line="440" w:lineRule="exact"/>
            </w:pPr>
            <w:r>
              <w:rPr>
                <w:rFonts w:hint="eastAsia"/>
                <w:bCs/>
              </w:rPr>
              <w:t>①</w:t>
            </w:r>
            <w:r>
              <w:rPr>
                <w:bCs/>
              </w:rPr>
              <w:t>爱党爱国，坚决拥护党的领导，热爱祖国的大好河山、悠久历史、灿烂文化，自觉维护民族利益和国家尊严。</w:t>
            </w:r>
          </w:p>
        </w:tc>
      </w:tr>
      <w:tr w:rsidR="00683DA3">
        <w:tc>
          <w:tcPr>
            <w:tcW w:w="8343" w:type="dxa"/>
          </w:tcPr>
          <w:p w:rsidR="00683DA3" w:rsidRDefault="00554A86">
            <w:pPr>
              <w:tabs>
                <w:tab w:val="left" w:pos="4200"/>
              </w:tabs>
              <w:spacing w:line="440" w:lineRule="exact"/>
              <w:rPr>
                <w:bCs/>
              </w:rPr>
            </w:pPr>
            <w:r>
              <w:rPr>
                <w:b/>
              </w:rPr>
              <w:t>LO2</w:t>
            </w:r>
            <w:r>
              <w:rPr>
                <w:b/>
              </w:rPr>
              <w:t>专业能力</w:t>
            </w:r>
            <w:r>
              <w:rPr>
                <w:bCs/>
              </w:rPr>
              <w:t>：具有人文科学素养，具备从事</w:t>
            </w:r>
            <w:r>
              <w:rPr>
                <w:rFonts w:hint="eastAsia"/>
                <w:bCs/>
              </w:rPr>
              <w:t>科技文创设</w:t>
            </w:r>
            <w:proofErr w:type="gramStart"/>
            <w:r>
              <w:rPr>
                <w:rFonts w:hint="eastAsia"/>
                <w:bCs/>
              </w:rPr>
              <w:t>计服务</w:t>
            </w:r>
            <w:proofErr w:type="gramEnd"/>
            <w:r>
              <w:rPr>
                <w:rFonts w:hint="eastAsia"/>
                <w:bCs/>
              </w:rPr>
              <w:t>或艺术与科技</w:t>
            </w:r>
            <w:r>
              <w:rPr>
                <w:bCs/>
              </w:rPr>
              <w:t>专业的理论知识、实践能力。</w:t>
            </w:r>
          </w:p>
          <w:p w:rsidR="00683DA3" w:rsidRDefault="00554A86">
            <w:pPr>
              <w:tabs>
                <w:tab w:val="left" w:pos="4200"/>
              </w:tabs>
              <w:spacing w:line="440" w:lineRule="exact"/>
              <w:rPr>
                <w:bCs/>
              </w:rPr>
            </w:pPr>
            <w:r>
              <w:rPr>
                <w:rFonts w:hint="eastAsia"/>
                <w:bCs/>
              </w:rPr>
              <w:lastRenderedPageBreak/>
              <w:t>①具有专业所需的人文科学素养。</w:t>
            </w:r>
            <w:r>
              <w:rPr>
                <w:rFonts w:hint="eastAsia"/>
              </w:rPr>
              <w:t>在设计中运用技术的历史和当代知识，并熟悉相关的理论知识。</w:t>
            </w:r>
          </w:p>
          <w:p w:rsidR="00683DA3" w:rsidRDefault="00554A86">
            <w:pPr>
              <w:tabs>
                <w:tab w:val="left" w:pos="4200"/>
              </w:tabs>
              <w:spacing w:line="440" w:lineRule="exact"/>
              <w:outlineLvl w:val="0"/>
              <w:rPr>
                <w:bCs/>
              </w:rPr>
            </w:pPr>
            <w:r>
              <w:rPr>
                <w:rFonts w:hint="eastAsia"/>
                <w:bCs/>
              </w:rPr>
              <w:t>②具备</w:t>
            </w:r>
            <w:r>
              <w:rPr>
                <w:rFonts w:hint="eastAsia"/>
              </w:rPr>
              <w:t>软件应用能力。利用数字、网络、虚拟、互动等多种数字软件设计制作的概念、技能和技术的知识和能力，能够灵活应用设计软件进行工作。</w:t>
            </w:r>
          </w:p>
          <w:p w:rsidR="00683DA3" w:rsidRDefault="00554A86">
            <w:pPr>
              <w:tabs>
                <w:tab w:val="left" w:pos="4200"/>
              </w:tabs>
              <w:spacing w:line="440" w:lineRule="exact"/>
              <w:outlineLvl w:val="0"/>
              <w:rPr>
                <w:bCs/>
              </w:rPr>
            </w:pPr>
            <w:r>
              <w:rPr>
                <w:rFonts w:hint="eastAsia"/>
                <w:bCs/>
              </w:rPr>
              <w:t>③具备</w:t>
            </w:r>
            <w:r>
              <w:rPr>
                <w:rFonts w:hint="eastAsia"/>
              </w:rPr>
              <w:t>创意思维本领。运用多维度创意思维能力，清晰表述创意概念、规划实施和利用思维导图完整呈现设计作品。</w:t>
            </w:r>
          </w:p>
        </w:tc>
      </w:tr>
      <w:tr w:rsidR="00683DA3">
        <w:tc>
          <w:tcPr>
            <w:tcW w:w="8343" w:type="dxa"/>
          </w:tcPr>
          <w:p w:rsidR="00683DA3" w:rsidRDefault="00554A86">
            <w:pPr>
              <w:tabs>
                <w:tab w:val="left" w:pos="4200"/>
              </w:tabs>
              <w:spacing w:line="440" w:lineRule="exact"/>
              <w:rPr>
                <w:bCs/>
              </w:rPr>
            </w:pPr>
            <w:r>
              <w:rPr>
                <w:b/>
              </w:rPr>
              <w:lastRenderedPageBreak/>
              <w:t>LO4</w:t>
            </w:r>
            <w:r>
              <w:rPr>
                <w:b/>
              </w:rPr>
              <w:t>自主学习</w:t>
            </w:r>
            <w:r>
              <w:rPr>
                <w:bCs/>
              </w:rPr>
              <w:t>：能根据环境需要确定自己的学习目标，并主动地通过搜集信息、分析信息、讨论、实践、质疑、创造等方法来实现学习目标。</w:t>
            </w:r>
          </w:p>
          <w:p w:rsidR="00683DA3" w:rsidRDefault="00554A86">
            <w:pPr>
              <w:tabs>
                <w:tab w:val="left" w:pos="4200"/>
              </w:tabs>
              <w:spacing w:line="440" w:lineRule="exact"/>
              <w:rPr>
                <w:bCs/>
              </w:rPr>
            </w:pPr>
            <w:r>
              <w:rPr>
                <w:rFonts w:hint="eastAsia"/>
                <w:bCs/>
              </w:rPr>
              <w:t>②</w:t>
            </w:r>
            <w:r>
              <w:rPr>
                <w:bCs/>
              </w:rPr>
              <w:t>能搜集、获取达到目标所需要的学习资源，实施学习计划、反思学习计划、持续改进，达到学习目标。</w:t>
            </w:r>
          </w:p>
        </w:tc>
      </w:tr>
      <w:tr w:rsidR="00683DA3">
        <w:tc>
          <w:tcPr>
            <w:tcW w:w="8343" w:type="dxa"/>
          </w:tcPr>
          <w:p w:rsidR="00683DA3" w:rsidRDefault="00554A86">
            <w:pPr>
              <w:tabs>
                <w:tab w:val="left" w:pos="4200"/>
              </w:tabs>
              <w:spacing w:line="440" w:lineRule="exact"/>
              <w:rPr>
                <w:bCs/>
              </w:rPr>
            </w:pPr>
            <w:r>
              <w:rPr>
                <w:b/>
              </w:rPr>
              <w:t>LO8</w:t>
            </w:r>
            <w:r>
              <w:rPr>
                <w:b/>
              </w:rPr>
              <w:t>国际视野</w:t>
            </w:r>
            <w:r>
              <w:rPr>
                <w:bCs/>
              </w:rPr>
              <w:t>：具有基本的外语表达沟通能力与跨文化理解能</w:t>
            </w:r>
            <w:r>
              <w:rPr>
                <w:bCs/>
              </w:rPr>
              <w:t>力，有国际竞争与合作的意识。</w:t>
            </w:r>
          </w:p>
          <w:p w:rsidR="00683DA3" w:rsidRDefault="00554A86">
            <w:pPr>
              <w:tabs>
                <w:tab w:val="left" w:pos="4200"/>
              </w:tabs>
              <w:spacing w:line="440" w:lineRule="exact"/>
              <w:rPr>
                <w:bCs/>
              </w:rPr>
            </w:pPr>
            <w:r>
              <w:rPr>
                <w:rFonts w:hint="eastAsia"/>
                <w:bCs/>
              </w:rPr>
              <w:t>③</w:t>
            </w:r>
            <w:r>
              <w:rPr>
                <w:bCs/>
              </w:rPr>
              <w:t>有国际竞争与合作意识</w:t>
            </w:r>
          </w:p>
        </w:tc>
      </w:tr>
    </w:tbl>
    <w:p w:rsidR="00683DA3" w:rsidRDefault="00683DA3">
      <w:pPr>
        <w:pStyle w:val="DG2"/>
        <w:spacing w:beforeLines="50" w:before="163" w:after="163"/>
      </w:pPr>
    </w:p>
    <w:p w:rsidR="00683DA3" w:rsidRDefault="00554A86">
      <w:pPr>
        <w:pStyle w:val="DG2"/>
        <w:spacing w:beforeLines="50" w:before="163" w:after="163"/>
      </w:pPr>
      <w:r>
        <w:rPr>
          <w:rFonts w:hint="eastAsia"/>
        </w:rPr>
        <w:t>（三）毕业要求与课程目标的关系</w:t>
      </w:r>
      <w:r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80"/>
        <w:gridCol w:w="797"/>
        <w:gridCol w:w="797"/>
        <w:gridCol w:w="4753"/>
        <w:gridCol w:w="1349"/>
      </w:tblGrid>
      <w:tr w:rsidR="00683DA3">
        <w:trPr>
          <w:trHeight w:val="391"/>
          <w:jc w:val="center"/>
        </w:trPr>
        <w:tc>
          <w:tcPr>
            <w:tcW w:w="78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DA3" w:rsidRDefault="00554A86">
            <w:pPr>
              <w:pStyle w:val="DG"/>
              <w:rPr>
                <w:szCs w:val="16"/>
              </w:rPr>
            </w:pPr>
            <w:r>
              <w:rPr>
                <w:rFonts w:ascii="黑体" w:hAnsi="黑体" w:hint="eastAsia"/>
                <w:szCs w:val="18"/>
              </w:rPr>
              <w:t>毕业要求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683DA3" w:rsidRDefault="00554A8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97" w:type="dxa"/>
            <w:tcBorders>
              <w:top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83DA3" w:rsidRDefault="00554A8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753" w:type="dxa"/>
            <w:tcBorders>
              <w:top w:val="single" w:sz="12" w:space="0" w:color="auto"/>
            </w:tcBorders>
            <w:vAlign w:val="center"/>
          </w:tcPr>
          <w:p w:rsidR="00683DA3" w:rsidRDefault="00554A8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4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83DA3" w:rsidRDefault="00554A8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:rsidR="00683DA3">
        <w:trPr>
          <w:trHeight w:val="340"/>
          <w:jc w:val="center"/>
        </w:trPr>
        <w:tc>
          <w:tcPr>
            <w:tcW w:w="78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L</w:t>
            </w:r>
            <w:r>
              <w:t>O1</w:t>
            </w:r>
          </w:p>
        </w:tc>
        <w:tc>
          <w:tcPr>
            <w:tcW w:w="797" w:type="dxa"/>
            <w:tcBorders>
              <w:left w:val="single" w:sz="4" w:space="0" w:color="auto"/>
            </w:tcBorders>
            <w:vAlign w:val="center"/>
          </w:tcPr>
          <w:p w:rsidR="00683DA3" w:rsidRDefault="00554A86">
            <w:pPr>
              <w:pStyle w:val="DG0"/>
              <w:rPr>
                <w:rFonts w:cs="Times New Roman"/>
                <w:bCs/>
              </w:rPr>
            </w:pPr>
            <w:r>
              <w:rPr>
                <w:rFonts w:cs="Times New Roman" w:hint="eastAsia"/>
                <w:bCs/>
              </w:rPr>
              <w:t>1</w:t>
            </w:r>
          </w:p>
        </w:tc>
        <w:tc>
          <w:tcPr>
            <w:tcW w:w="79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83DA3" w:rsidRDefault="00554A86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M</w:t>
            </w:r>
          </w:p>
        </w:tc>
        <w:tc>
          <w:tcPr>
            <w:tcW w:w="4753" w:type="dxa"/>
            <w:vAlign w:val="center"/>
          </w:tcPr>
          <w:p w:rsidR="00683DA3" w:rsidRDefault="00554A86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考虑产学合作，注重应用型人才的塑造，使其具有传统文化与非遗传承意识，并能够坚持可持续发展理念。</w:t>
            </w:r>
          </w:p>
        </w:tc>
        <w:tc>
          <w:tcPr>
            <w:tcW w:w="1349" w:type="dxa"/>
            <w:tcBorders>
              <w:right w:val="single" w:sz="12" w:space="0" w:color="auto"/>
            </w:tcBorders>
            <w:vAlign w:val="center"/>
          </w:tcPr>
          <w:p w:rsidR="00683DA3" w:rsidRDefault="00554A86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</w:t>
            </w:r>
            <w:r>
              <w:rPr>
                <w:rFonts w:ascii="宋体" w:hAnsi="宋体"/>
                <w:bCs/>
              </w:rPr>
              <w:t>00</w:t>
            </w:r>
            <w:r>
              <w:rPr>
                <w:rFonts w:ascii="宋体" w:hAnsi="宋体" w:hint="eastAsia"/>
                <w:bCs/>
              </w:rPr>
              <w:t>%</w:t>
            </w:r>
          </w:p>
        </w:tc>
      </w:tr>
      <w:tr w:rsidR="00683DA3">
        <w:trPr>
          <w:trHeight w:val="1388"/>
          <w:jc w:val="center"/>
        </w:trPr>
        <w:tc>
          <w:tcPr>
            <w:tcW w:w="78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L</w:t>
            </w:r>
            <w:r>
              <w:t>O2</w:t>
            </w:r>
          </w:p>
        </w:tc>
        <w:tc>
          <w:tcPr>
            <w:tcW w:w="797" w:type="dxa"/>
            <w:tcBorders>
              <w:left w:val="single" w:sz="4" w:space="0" w:color="auto"/>
            </w:tcBorders>
            <w:vAlign w:val="center"/>
          </w:tcPr>
          <w:p w:rsidR="00683DA3" w:rsidRDefault="00554A86">
            <w:pPr>
              <w:pStyle w:val="DG0"/>
              <w:rPr>
                <w:rFonts w:cs="Times New Roman"/>
                <w:bCs/>
              </w:rPr>
            </w:pPr>
            <w:r>
              <w:rPr>
                <w:rFonts w:cs="Times New Roman" w:hint="eastAsia"/>
                <w:bCs/>
              </w:rPr>
              <w:t>1</w:t>
            </w:r>
          </w:p>
        </w:tc>
        <w:tc>
          <w:tcPr>
            <w:tcW w:w="79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83DA3" w:rsidRDefault="00554A86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M</w:t>
            </w:r>
          </w:p>
        </w:tc>
        <w:tc>
          <w:tcPr>
            <w:tcW w:w="4753" w:type="dxa"/>
            <w:vAlign w:val="center"/>
          </w:tcPr>
          <w:p w:rsidR="00683DA3" w:rsidRDefault="00554A86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学生掌握对文字、图形、色彩的运用及构图方式等基础构成理论知识</w:t>
            </w:r>
            <w:r>
              <w:rPr>
                <w:rFonts w:ascii="宋体" w:hAnsi="宋体" w:hint="eastAsia"/>
                <w:bCs/>
              </w:rPr>
              <w:t>；</w:t>
            </w:r>
            <w:r>
              <w:rPr>
                <w:rFonts w:ascii="宋体" w:hAnsi="宋体" w:hint="eastAsia"/>
                <w:bCs/>
              </w:rPr>
              <w:t>结合本专业的特点，使学生能够了解包装的交互属性，掌握交互式包装设计的</w:t>
            </w:r>
            <w:r>
              <w:rPr>
                <w:rFonts w:ascii="宋体" w:hAnsi="宋体" w:hint="eastAsia"/>
                <w:bCs/>
              </w:rPr>
              <w:t>理论知识和</w:t>
            </w:r>
            <w:r>
              <w:rPr>
                <w:rFonts w:ascii="宋体" w:hAnsi="宋体" w:hint="eastAsia"/>
                <w:bCs/>
              </w:rPr>
              <w:t>原则</w:t>
            </w:r>
            <w:r>
              <w:rPr>
                <w:rFonts w:ascii="宋体" w:hAnsi="宋体" w:hint="eastAsia"/>
                <w:bCs/>
              </w:rPr>
              <w:t>。</w:t>
            </w:r>
          </w:p>
        </w:tc>
        <w:tc>
          <w:tcPr>
            <w:tcW w:w="1349" w:type="dxa"/>
            <w:tcBorders>
              <w:right w:val="single" w:sz="12" w:space="0" w:color="auto"/>
            </w:tcBorders>
            <w:vAlign w:val="center"/>
          </w:tcPr>
          <w:p w:rsidR="00683DA3" w:rsidRDefault="00554A86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100%</w:t>
            </w:r>
          </w:p>
        </w:tc>
      </w:tr>
      <w:tr w:rsidR="00683DA3">
        <w:trPr>
          <w:trHeight w:val="340"/>
          <w:jc w:val="center"/>
        </w:trPr>
        <w:tc>
          <w:tcPr>
            <w:tcW w:w="78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L</w:t>
            </w:r>
            <w:r>
              <w:t>O2</w:t>
            </w:r>
          </w:p>
        </w:tc>
        <w:tc>
          <w:tcPr>
            <w:tcW w:w="797" w:type="dxa"/>
            <w:tcBorders>
              <w:left w:val="single" w:sz="4" w:space="0" w:color="auto"/>
            </w:tcBorders>
            <w:vAlign w:val="center"/>
          </w:tcPr>
          <w:p w:rsidR="00683DA3" w:rsidRDefault="00554A86">
            <w:pPr>
              <w:pStyle w:val="DG0"/>
              <w:rPr>
                <w:rFonts w:cs="Times New Roman"/>
                <w:bCs/>
              </w:rPr>
            </w:pPr>
            <w:r>
              <w:rPr>
                <w:rFonts w:cs="Times New Roman" w:hint="eastAsia"/>
                <w:bCs/>
              </w:rPr>
              <w:t>2</w:t>
            </w:r>
          </w:p>
        </w:tc>
        <w:tc>
          <w:tcPr>
            <w:tcW w:w="79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83DA3" w:rsidRDefault="00554A86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H</w:t>
            </w:r>
          </w:p>
        </w:tc>
        <w:tc>
          <w:tcPr>
            <w:tcW w:w="4753" w:type="dxa"/>
            <w:vAlign w:val="center"/>
          </w:tcPr>
          <w:p w:rsidR="00683DA3" w:rsidRDefault="00554A86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学生能从艺术与交互设计的角度出发，根据商品的特点，销售方式，结合市场学、消费心理学，以及包装材料和制作工艺，运用设计软件独立进行具有交互性质的包装结构、包装装潢的统一设计</w:t>
            </w:r>
            <w:r>
              <w:rPr>
                <w:rFonts w:ascii="宋体" w:hAnsi="宋体" w:hint="eastAsia"/>
                <w:bCs/>
              </w:rPr>
              <w:t>。</w:t>
            </w:r>
          </w:p>
        </w:tc>
        <w:tc>
          <w:tcPr>
            <w:tcW w:w="1349" w:type="dxa"/>
            <w:tcBorders>
              <w:right w:val="single" w:sz="12" w:space="0" w:color="auto"/>
            </w:tcBorders>
            <w:vAlign w:val="center"/>
          </w:tcPr>
          <w:p w:rsidR="00683DA3" w:rsidRDefault="00554A86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</w:t>
            </w:r>
            <w:r>
              <w:rPr>
                <w:rFonts w:ascii="宋体" w:hAnsi="宋体"/>
                <w:bCs/>
              </w:rPr>
              <w:t>00</w:t>
            </w:r>
            <w:r>
              <w:rPr>
                <w:rFonts w:ascii="宋体" w:hAnsi="宋体" w:hint="eastAsia"/>
                <w:bCs/>
              </w:rPr>
              <w:t>%</w:t>
            </w:r>
          </w:p>
        </w:tc>
      </w:tr>
      <w:tr w:rsidR="00683DA3">
        <w:trPr>
          <w:trHeight w:val="340"/>
          <w:jc w:val="center"/>
        </w:trPr>
        <w:tc>
          <w:tcPr>
            <w:tcW w:w="78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L</w:t>
            </w:r>
            <w:r>
              <w:t>O2</w:t>
            </w:r>
          </w:p>
        </w:tc>
        <w:tc>
          <w:tcPr>
            <w:tcW w:w="797" w:type="dxa"/>
            <w:tcBorders>
              <w:left w:val="single" w:sz="4" w:space="0" w:color="auto"/>
            </w:tcBorders>
            <w:vAlign w:val="center"/>
          </w:tcPr>
          <w:p w:rsidR="00683DA3" w:rsidRDefault="00554A86">
            <w:pPr>
              <w:pStyle w:val="DG0"/>
              <w:rPr>
                <w:rFonts w:cs="Times New Roman"/>
                <w:bCs/>
              </w:rPr>
            </w:pPr>
            <w:r>
              <w:rPr>
                <w:rFonts w:cs="Times New Roman" w:hint="eastAsia"/>
                <w:bCs/>
              </w:rPr>
              <w:t>3</w:t>
            </w:r>
          </w:p>
        </w:tc>
        <w:tc>
          <w:tcPr>
            <w:tcW w:w="79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83DA3" w:rsidRDefault="00554A86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H</w:t>
            </w:r>
          </w:p>
        </w:tc>
        <w:tc>
          <w:tcPr>
            <w:tcW w:w="4753" w:type="dxa"/>
            <w:vAlign w:val="center"/>
          </w:tcPr>
          <w:p w:rsidR="00683DA3" w:rsidRDefault="00554A86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学生应当具备设计思维和创新意识，</w:t>
            </w:r>
            <w:r>
              <w:rPr>
                <w:rFonts w:ascii="宋体" w:hAnsi="宋体" w:hint="eastAsia"/>
                <w:bCs/>
              </w:rPr>
              <w:t>能够结合智能包装和新材料或新工艺等，</w:t>
            </w:r>
            <w:r>
              <w:rPr>
                <w:rFonts w:ascii="宋体" w:hAnsi="宋体" w:hint="eastAsia"/>
                <w:bCs/>
              </w:rPr>
              <w:t>并在其基础上掌握系列化的</w:t>
            </w:r>
            <w:r>
              <w:rPr>
                <w:rFonts w:ascii="宋体" w:hAnsi="宋体" w:hint="eastAsia"/>
                <w:bCs/>
              </w:rPr>
              <w:t>具有交互性质的</w:t>
            </w:r>
            <w:r>
              <w:rPr>
                <w:rFonts w:ascii="宋体" w:hAnsi="宋体" w:hint="eastAsia"/>
                <w:bCs/>
              </w:rPr>
              <w:t>包装设计创意方法和表现技法</w:t>
            </w:r>
            <w:r>
              <w:rPr>
                <w:rFonts w:ascii="宋体" w:hAnsi="宋体" w:hint="eastAsia"/>
                <w:bCs/>
              </w:rPr>
              <w:t>。</w:t>
            </w:r>
          </w:p>
        </w:tc>
        <w:tc>
          <w:tcPr>
            <w:tcW w:w="1349" w:type="dxa"/>
            <w:tcBorders>
              <w:right w:val="single" w:sz="12" w:space="0" w:color="auto"/>
            </w:tcBorders>
            <w:vAlign w:val="center"/>
          </w:tcPr>
          <w:p w:rsidR="00683DA3" w:rsidRDefault="00554A86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</w:t>
            </w:r>
            <w:r>
              <w:rPr>
                <w:rFonts w:ascii="宋体" w:hAnsi="宋体"/>
                <w:bCs/>
              </w:rPr>
              <w:t>00</w:t>
            </w:r>
            <w:r>
              <w:rPr>
                <w:rFonts w:ascii="宋体" w:hAnsi="宋体" w:hint="eastAsia"/>
                <w:bCs/>
              </w:rPr>
              <w:t>%</w:t>
            </w:r>
          </w:p>
        </w:tc>
      </w:tr>
      <w:tr w:rsidR="00683DA3">
        <w:trPr>
          <w:trHeight w:val="340"/>
          <w:jc w:val="center"/>
        </w:trPr>
        <w:tc>
          <w:tcPr>
            <w:tcW w:w="78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L</w:t>
            </w:r>
            <w:r>
              <w:t>O4</w:t>
            </w:r>
          </w:p>
        </w:tc>
        <w:tc>
          <w:tcPr>
            <w:tcW w:w="797" w:type="dxa"/>
            <w:tcBorders>
              <w:left w:val="single" w:sz="4" w:space="0" w:color="auto"/>
            </w:tcBorders>
            <w:vAlign w:val="center"/>
          </w:tcPr>
          <w:p w:rsidR="00683DA3" w:rsidRDefault="00554A86">
            <w:pPr>
              <w:pStyle w:val="DG0"/>
              <w:rPr>
                <w:rFonts w:cs="Times New Roman"/>
                <w:bCs/>
              </w:rPr>
            </w:pPr>
            <w:r>
              <w:rPr>
                <w:rFonts w:cs="Times New Roman" w:hint="eastAsia"/>
                <w:bCs/>
              </w:rPr>
              <w:t>2</w:t>
            </w:r>
          </w:p>
        </w:tc>
        <w:tc>
          <w:tcPr>
            <w:tcW w:w="79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83DA3" w:rsidRDefault="00554A86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/>
              </w:rPr>
              <w:t>L</w:t>
            </w:r>
          </w:p>
        </w:tc>
        <w:tc>
          <w:tcPr>
            <w:tcW w:w="4753" w:type="dxa"/>
            <w:vAlign w:val="center"/>
          </w:tcPr>
          <w:p w:rsidR="00683DA3" w:rsidRDefault="00554A86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能够对包装流程中相关的市场调研，包装材料和技</w:t>
            </w:r>
            <w:r>
              <w:rPr>
                <w:rFonts w:ascii="宋体" w:hAnsi="宋体" w:hint="eastAsia"/>
                <w:bCs/>
              </w:rPr>
              <w:lastRenderedPageBreak/>
              <w:t>术，印刷流程等制作过程有系统了解，能够从经典设计案例中汲取</w:t>
            </w:r>
            <w:r>
              <w:rPr>
                <w:rFonts w:ascii="宋体" w:hAnsi="宋体" w:hint="eastAsia"/>
                <w:bCs/>
              </w:rPr>
              <w:t>设计</w:t>
            </w:r>
            <w:r>
              <w:rPr>
                <w:rFonts w:ascii="宋体" w:hAnsi="宋体" w:hint="eastAsia"/>
                <w:bCs/>
              </w:rPr>
              <w:t>经验</w:t>
            </w:r>
            <w:r>
              <w:rPr>
                <w:rFonts w:ascii="宋体" w:hAnsi="宋体" w:hint="eastAsia"/>
                <w:bCs/>
              </w:rPr>
              <w:t>，并运用到设计实践当中</w:t>
            </w:r>
            <w:r>
              <w:rPr>
                <w:rFonts w:ascii="宋体" w:hAnsi="宋体" w:hint="eastAsia"/>
                <w:bCs/>
              </w:rPr>
              <w:t>。</w:t>
            </w:r>
          </w:p>
        </w:tc>
        <w:tc>
          <w:tcPr>
            <w:tcW w:w="1349" w:type="dxa"/>
            <w:tcBorders>
              <w:right w:val="single" w:sz="12" w:space="0" w:color="auto"/>
            </w:tcBorders>
            <w:vAlign w:val="center"/>
          </w:tcPr>
          <w:p w:rsidR="00683DA3" w:rsidRDefault="00554A86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lastRenderedPageBreak/>
              <w:t>1</w:t>
            </w:r>
            <w:r>
              <w:rPr>
                <w:rFonts w:ascii="宋体" w:hAnsi="宋体"/>
                <w:bCs/>
              </w:rPr>
              <w:t>00</w:t>
            </w:r>
            <w:r>
              <w:rPr>
                <w:rFonts w:ascii="宋体" w:hAnsi="宋体" w:hint="eastAsia"/>
                <w:bCs/>
              </w:rPr>
              <w:t>%</w:t>
            </w:r>
          </w:p>
        </w:tc>
      </w:tr>
      <w:tr w:rsidR="00683DA3">
        <w:trPr>
          <w:trHeight w:val="340"/>
          <w:jc w:val="center"/>
        </w:trPr>
        <w:tc>
          <w:tcPr>
            <w:tcW w:w="78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lastRenderedPageBreak/>
              <w:t>L</w:t>
            </w:r>
            <w:r>
              <w:t>O8</w:t>
            </w:r>
          </w:p>
        </w:tc>
        <w:tc>
          <w:tcPr>
            <w:tcW w:w="797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683DA3" w:rsidRDefault="00554A86">
            <w:pPr>
              <w:pStyle w:val="DG0"/>
              <w:rPr>
                <w:rFonts w:cs="Times New Roman"/>
                <w:bCs/>
              </w:rPr>
            </w:pPr>
            <w:r>
              <w:rPr>
                <w:rFonts w:cs="Times New Roman" w:hint="eastAsia"/>
                <w:bCs/>
              </w:rPr>
              <w:t>3</w:t>
            </w:r>
          </w:p>
        </w:tc>
        <w:tc>
          <w:tcPr>
            <w:tcW w:w="797" w:type="dxa"/>
            <w:tcBorders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83DA3" w:rsidRDefault="00554A86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M</w:t>
            </w:r>
          </w:p>
        </w:tc>
        <w:tc>
          <w:tcPr>
            <w:tcW w:w="4753" w:type="dxa"/>
            <w:tcBorders>
              <w:bottom w:val="single" w:sz="12" w:space="0" w:color="auto"/>
            </w:tcBorders>
            <w:vAlign w:val="center"/>
          </w:tcPr>
          <w:p w:rsidR="00683DA3" w:rsidRDefault="00554A86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学生应当积极开拓视野，了解实际需求，创作出实用、富有交互性、具有审美价值的包装设计作品，为将来参加设计工作打下良好的基础。</w:t>
            </w:r>
          </w:p>
        </w:tc>
        <w:tc>
          <w:tcPr>
            <w:tcW w:w="134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83DA3" w:rsidRDefault="00554A86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</w:t>
            </w:r>
            <w:r>
              <w:rPr>
                <w:rFonts w:ascii="宋体" w:hAnsi="宋体"/>
                <w:bCs/>
              </w:rPr>
              <w:t>00</w:t>
            </w:r>
            <w:r>
              <w:rPr>
                <w:rFonts w:ascii="宋体" w:hAnsi="宋体" w:hint="eastAsia"/>
                <w:bCs/>
              </w:rPr>
              <w:t>%</w:t>
            </w:r>
          </w:p>
        </w:tc>
      </w:tr>
    </w:tbl>
    <w:p w:rsidR="00683DA3" w:rsidRDefault="00683DA3">
      <w:pPr>
        <w:pStyle w:val="DG"/>
      </w:pPr>
    </w:p>
    <w:p w:rsidR="00683DA3" w:rsidRDefault="00554A86">
      <w:pPr>
        <w:pStyle w:val="DG1"/>
        <w:spacing w:beforeLines="100" w:before="326" w:line="360" w:lineRule="auto"/>
        <w:rPr>
          <w:rFonts w:ascii="黑体" w:hAnsi="宋体"/>
        </w:rPr>
      </w:pPr>
      <w:r>
        <w:rPr>
          <w:rFonts w:ascii="黑体" w:hAnsi="宋体" w:hint="eastAsia"/>
        </w:rPr>
        <w:t>三、</w:t>
      </w:r>
      <w:r>
        <w:rPr>
          <w:rFonts w:ascii="黑体" w:hAnsi="宋体"/>
        </w:rPr>
        <w:t>课程内容</w:t>
      </w:r>
      <w:r>
        <w:rPr>
          <w:rFonts w:ascii="黑体" w:hAnsi="宋体" w:hint="eastAsia"/>
        </w:rPr>
        <w:t>与教学设计</w:t>
      </w:r>
    </w:p>
    <w:p w:rsidR="00683DA3" w:rsidRDefault="00554A86">
      <w:pPr>
        <w:pStyle w:val="DG2"/>
        <w:spacing w:before="81" w:after="163"/>
      </w:pPr>
      <w:r>
        <w:rPr>
          <w:rFonts w:hint="eastAsia"/>
        </w:rPr>
        <w:t>（一）各教学单元预期学习成果与教学内容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683DA3">
        <w:tc>
          <w:tcPr>
            <w:tcW w:w="8296" w:type="dxa"/>
          </w:tcPr>
          <w:p w:rsidR="00683DA3" w:rsidRDefault="00554A86">
            <w:pPr>
              <w:snapToGrid w:val="0"/>
              <w:spacing w:line="288" w:lineRule="auto"/>
              <w:ind w:rightChars="-27" w:right="-65" w:firstLineChars="175" w:firstLine="350"/>
              <w:rPr>
                <w:bCs/>
                <w:color w:val="000000"/>
                <w:sz w:val="20"/>
                <w:szCs w:val="20"/>
              </w:rPr>
            </w:pPr>
            <w:bookmarkStart w:id="1" w:name="OLE_LINK5"/>
            <w:bookmarkStart w:id="2" w:name="OLE_LINK6"/>
            <w:r>
              <w:rPr>
                <w:bCs/>
                <w:color w:val="000000"/>
                <w:sz w:val="20"/>
                <w:szCs w:val="20"/>
              </w:rPr>
              <w:t>本课程</w:t>
            </w:r>
            <w:r>
              <w:rPr>
                <w:rFonts w:hint="eastAsia"/>
                <w:bCs/>
                <w:color w:val="000000"/>
                <w:sz w:val="20"/>
                <w:szCs w:val="20"/>
              </w:rPr>
              <w:t>总课时为</w:t>
            </w:r>
            <w:r>
              <w:rPr>
                <w:rFonts w:hint="eastAsia"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hint="eastAsia"/>
                <w:bCs/>
                <w:color w:val="000000"/>
                <w:sz w:val="20"/>
                <w:szCs w:val="20"/>
              </w:rPr>
              <w:t>学时，其中教师课堂授课（含讲解、演示、点评等环节）学时约为</w:t>
            </w:r>
            <w:r>
              <w:rPr>
                <w:rFonts w:hint="eastAsia"/>
                <w:bCs/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bCs/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bCs/>
                <w:color w:val="000000"/>
                <w:sz w:val="20"/>
                <w:szCs w:val="20"/>
              </w:rPr>
              <w:t>学时；学生课内实践环节约为</w:t>
            </w:r>
            <w:r>
              <w:rPr>
                <w:rFonts w:hint="eastAsia"/>
                <w:bCs/>
                <w:color w:val="000000"/>
                <w:sz w:val="20"/>
                <w:szCs w:val="20"/>
              </w:rPr>
              <w:t>3</w:t>
            </w:r>
            <w:r>
              <w:rPr>
                <w:rFonts w:hint="eastAsia"/>
                <w:bCs/>
                <w:color w:val="000000"/>
                <w:sz w:val="20"/>
                <w:szCs w:val="20"/>
              </w:rPr>
              <w:t>0</w:t>
            </w:r>
            <w:r>
              <w:rPr>
                <w:rFonts w:hint="eastAsia"/>
                <w:bCs/>
                <w:color w:val="000000"/>
                <w:sz w:val="20"/>
                <w:szCs w:val="20"/>
              </w:rPr>
              <w:t>学时；课外练习、调研、阅读文献及作业等时间不计在内。</w:t>
            </w:r>
          </w:p>
          <w:p w:rsidR="00683DA3" w:rsidRDefault="00554A86">
            <w:pPr>
              <w:snapToGrid w:val="0"/>
              <w:spacing w:line="288" w:lineRule="auto"/>
              <w:ind w:rightChars="-27" w:right="-65" w:firstLine="426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本课程共分</w:t>
            </w:r>
            <w:r>
              <w:rPr>
                <w:rFonts w:hint="eastAsia"/>
                <w:b/>
                <w:sz w:val="20"/>
                <w:szCs w:val="20"/>
              </w:rPr>
              <w:t>3</w:t>
            </w:r>
            <w:r>
              <w:rPr>
                <w:rFonts w:hint="eastAsia"/>
                <w:b/>
                <w:sz w:val="20"/>
                <w:szCs w:val="20"/>
              </w:rPr>
              <w:t>个单元进行教学活动。</w:t>
            </w:r>
          </w:p>
          <w:p w:rsidR="00683DA3" w:rsidRDefault="00554A86">
            <w:pPr>
              <w:snapToGrid w:val="0"/>
              <w:spacing w:line="288" w:lineRule="auto"/>
              <w:ind w:rightChars="-27" w:right="-65" w:firstLine="426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第一单元教学内容：</w:t>
            </w:r>
            <w:r>
              <w:rPr>
                <w:rFonts w:hint="eastAsia"/>
                <w:b/>
                <w:sz w:val="20"/>
                <w:szCs w:val="20"/>
              </w:rPr>
              <w:t>交互式包装设计概述及案例分析</w:t>
            </w:r>
            <w:r>
              <w:rPr>
                <w:rFonts w:hint="eastAsia"/>
                <w:b/>
                <w:sz w:val="20"/>
                <w:szCs w:val="20"/>
              </w:rPr>
              <w:t>（理论</w:t>
            </w:r>
            <w:r>
              <w:rPr>
                <w:rFonts w:hint="eastAsia"/>
                <w:b/>
                <w:sz w:val="20"/>
                <w:szCs w:val="20"/>
              </w:rPr>
              <w:t>学时</w:t>
            </w:r>
            <w:r>
              <w:rPr>
                <w:rFonts w:hint="eastAsia"/>
                <w:b/>
                <w:sz w:val="20"/>
                <w:szCs w:val="20"/>
              </w:rPr>
              <w:t>6</w:t>
            </w:r>
            <w:r>
              <w:rPr>
                <w:rFonts w:hint="eastAsia"/>
                <w:b/>
                <w:sz w:val="20"/>
                <w:szCs w:val="20"/>
              </w:rPr>
              <w:t>学时，实践课程</w:t>
            </w:r>
            <w:r>
              <w:rPr>
                <w:rFonts w:hint="eastAsia"/>
                <w:b/>
                <w:sz w:val="20"/>
                <w:szCs w:val="20"/>
              </w:rPr>
              <w:t>2</w:t>
            </w:r>
            <w:r>
              <w:rPr>
                <w:rFonts w:hint="eastAsia"/>
                <w:b/>
                <w:sz w:val="20"/>
                <w:szCs w:val="20"/>
              </w:rPr>
              <w:t>学时）</w:t>
            </w:r>
          </w:p>
          <w:p w:rsidR="00683DA3" w:rsidRDefault="00554A86">
            <w:pPr>
              <w:snapToGrid w:val="0"/>
              <w:spacing w:line="288" w:lineRule="auto"/>
              <w:ind w:rightChars="-27" w:right="-65" w:firstLine="426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教学知识点和能力要求：</w:t>
            </w:r>
            <w:r>
              <w:rPr>
                <w:rFonts w:hint="eastAsia"/>
                <w:sz w:val="20"/>
                <w:szCs w:val="20"/>
              </w:rPr>
              <w:t>本单元是</w:t>
            </w:r>
            <w:r>
              <w:rPr>
                <w:rFonts w:hint="eastAsia"/>
                <w:sz w:val="20"/>
                <w:szCs w:val="20"/>
              </w:rPr>
              <w:t>交互式</w:t>
            </w:r>
            <w:r>
              <w:rPr>
                <w:rFonts w:hint="eastAsia"/>
                <w:sz w:val="20"/>
                <w:szCs w:val="20"/>
              </w:rPr>
              <w:t>包装设计的基础理论部分，要求学生了解</w:t>
            </w:r>
            <w:r>
              <w:rPr>
                <w:rFonts w:hint="eastAsia"/>
                <w:sz w:val="20"/>
                <w:szCs w:val="20"/>
              </w:rPr>
              <w:t>交互式</w:t>
            </w:r>
            <w:r>
              <w:rPr>
                <w:rFonts w:hint="eastAsia"/>
                <w:sz w:val="20"/>
                <w:szCs w:val="20"/>
              </w:rPr>
              <w:t>包装的基本概念</w:t>
            </w:r>
            <w:r>
              <w:rPr>
                <w:rFonts w:hint="eastAsia"/>
                <w:sz w:val="20"/>
                <w:szCs w:val="20"/>
              </w:rPr>
              <w:t>和相关知识</w:t>
            </w:r>
            <w:r>
              <w:rPr>
                <w:rFonts w:hint="eastAsia"/>
                <w:sz w:val="20"/>
                <w:szCs w:val="20"/>
              </w:rPr>
              <w:t>，针对商品拟定市场调研的内容，实施调研方案</w:t>
            </w:r>
            <w:r>
              <w:rPr>
                <w:rFonts w:hint="eastAsia"/>
                <w:b/>
                <w:sz w:val="20"/>
                <w:szCs w:val="20"/>
              </w:rPr>
              <w:t>。</w:t>
            </w:r>
          </w:p>
          <w:p w:rsidR="00683DA3" w:rsidRDefault="00554A86">
            <w:pPr>
              <w:snapToGrid w:val="0"/>
              <w:spacing w:line="288" w:lineRule="auto"/>
              <w:ind w:leftChars="200" w:left="484" w:rightChars="-27" w:right="-65" w:hangingChars="2" w:hanging="4"/>
              <w:jc w:val="left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什么是交互式包装</w:t>
            </w: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 xml:space="preserve"> </w:t>
            </w:r>
          </w:p>
          <w:p w:rsidR="00683DA3" w:rsidRDefault="00554A86">
            <w:pPr>
              <w:snapToGrid w:val="0"/>
              <w:spacing w:line="288" w:lineRule="auto"/>
              <w:ind w:leftChars="200" w:left="484" w:rightChars="-27" w:right="-65" w:hangingChars="2" w:hanging="4"/>
              <w:jc w:val="left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交互式包装的定义</w:t>
            </w:r>
          </w:p>
          <w:p w:rsidR="00683DA3" w:rsidRDefault="00554A86">
            <w:pPr>
              <w:snapToGrid w:val="0"/>
              <w:spacing w:line="288" w:lineRule="auto"/>
              <w:ind w:leftChars="200" w:left="484" w:rightChars="-27" w:right="-65" w:hangingChars="2" w:hanging="4"/>
              <w:jc w:val="left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交互式包装设计产生的由来和背景</w:t>
            </w:r>
          </w:p>
          <w:p w:rsidR="00683DA3" w:rsidRDefault="00554A86">
            <w:pPr>
              <w:snapToGrid w:val="0"/>
              <w:spacing w:line="288" w:lineRule="auto"/>
              <w:ind w:leftChars="200" w:left="484" w:rightChars="-27" w:right="-65" w:hangingChars="2" w:hanging="4"/>
              <w:jc w:val="left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交互式包装的分类</w:t>
            </w:r>
          </w:p>
          <w:p w:rsidR="00683DA3" w:rsidRDefault="00554A86">
            <w:pPr>
              <w:snapToGrid w:val="0"/>
              <w:spacing w:line="288" w:lineRule="auto"/>
              <w:ind w:leftChars="200" w:left="484" w:rightChars="-27" w:right="-65" w:hangingChars="2" w:hanging="4"/>
              <w:jc w:val="left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1</w:t>
            </w: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功能包装</w:t>
            </w:r>
          </w:p>
          <w:p w:rsidR="00683DA3" w:rsidRDefault="00554A86">
            <w:pPr>
              <w:snapToGrid w:val="0"/>
              <w:spacing w:line="288" w:lineRule="auto"/>
              <w:ind w:leftChars="200" w:left="484" w:rightChars="-27" w:right="-65" w:hangingChars="2" w:hanging="4"/>
              <w:jc w:val="left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2</w:t>
            </w: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感觉包装</w:t>
            </w:r>
          </w:p>
          <w:p w:rsidR="00683DA3" w:rsidRDefault="00554A86">
            <w:pPr>
              <w:snapToGrid w:val="0"/>
              <w:spacing w:line="288" w:lineRule="auto"/>
              <w:ind w:leftChars="200" w:left="484" w:rightChars="-27" w:right="-65" w:hangingChars="2" w:hanging="4"/>
              <w:jc w:val="left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3</w:t>
            </w: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智能包装</w:t>
            </w:r>
          </w:p>
          <w:p w:rsidR="00683DA3" w:rsidRDefault="00554A86">
            <w:pPr>
              <w:snapToGrid w:val="0"/>
              <w:spacing w:line="288" w:lineRule="auto"/>
              <w:ind w:leftChars="200" w:left="484" w:rightChars="-27" w:right="-65" w:hangingChars="2" w:hanging="4"/>
              <w:jc w:val="left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交互式包装设计的作用</w:t>
            </w:r>
          </w:p>
          <w:p w:rsidR="00683DA3" w:rsidRDefault="00554A86">
            <w:pPr>
              <w:snapToGrid w:val="0"/>
              <w:spacing w:line="288" w:lineRule="auto"/>
              <w:ind w:leftChars="200" w:left="484" w:rightChars="-27" w:right="-65" w:hangingChars="2" w:hanging="4"/>
              <w:jc w:val="left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1</w:t>
            </w: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凸显品牌个性，提升竞争优势</w:t>
            </w:r>
          </w:p>
          <w:p w:rsidR="00683DA3" w:rsidRDefault="00554A86">
            <w:pPr>
              <w:snapToGrid w:val="0"/>
              <w:spacing w:line="288" w:lineRule="auto"/>
              <w:ind w:leftChars="200" w:left="484" w:rightChars="-27" w:right="-65" w:hangingChars="2" w:hanging="4"/>
              <w:jc w:val="left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2</w:t>
            </w: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提高产品包装附加值，实现可持续应用</w:t>
            </w:r>
          </w:p>
          <w:p w:rsidR="00683DA3" w:rsidRDefault="00554A86">
            <w:pPr>
              <w:snapToGrid w:val="0"/>
              <w:spacing w:line="288" w:lineRule="auto"/>
              <w:ind w:leftChars="200" w:left="484" w:rightChars="-27" w:right="-65" w:hangingChars="2" w:hanging="4"/>
              <w:jc w:val="left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3.</w:t>
            </w: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防伪功能增加可信度，保护用户利益</w:t>
            </w:r>
          </w:p>
          <w:p w:rsidR="00683DA3" w:rsidRDefault="00554A86">
            <w:pPr>
              <w:snapToGrid w:val="0"/>
              <w:spacing w:line="288" w:lineRule="auto"/>
              <w:ind w:leftChars="200" w:left="484" w:rightChars="-27" w:right="-65" w:hangingChars="2" w:hanging="4"/>
              <w:jc w:val="left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4.</w:t>
            </w: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满足用户的心理需求，提升用户满意度</w:t>
            </w:r>
          </w:p>
          <w:p w:rsidR="00683DA3" w:rsidRDefault="00554A86">
            <w:pPr>
              <w:snapToGrid w:val="0"/>
              <w:spacing w:line="288" w:lineRule="auto"/>
              <w:ind w:leftChars="200" w:left="484" w:rightChars="-27" w:right="-65" w:hangingChars="2" w:hanging="4"/>
              <w:jc w:val="left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优秀设计案例解读</w:t>
            </w:r>
          </w:p>
          <w:p w:rsidR="00683DA3" w:rsidRDefault="00554A86" w:rsidP="00FB289F">
            <w:pPr>
              <w:snapToGrid w:val="0"/>
              <w:spacing w:line="288" w:lineRule="auto"/>
              <w:ind w:leftChars="200" w:left="484" w:rightChars="-27" w:right="-65" w:hangingChars="2" w:hanging="4"/>
              <w:jc w:val="left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hint="eastAsia"/>
                <w:bCs/>
                <w:sz w:val="18"/>
                <w:szCs w:val="18"/>
              </w:rPr>
              <w:t>通过对于经典案例的解读，帮助学生快速建立起对于优秀设计的准则和审美，让学生学习这些设计方案的有点，了解其创意生发过程及切入角度，帮助学生在后面的设计实践打下基础。</w:t>
            </w:r>
          </w:p>
          <w:p w:rsidR="00683DA3" w:rsidRDefault="00554A86">
            <w:pPr>
              <w:snapToGrid w:val="0"/>
              <w:spacing w:line="288" w:lineRule="auto"/>
              <w:ind w:leftChars="200" w:left="484" w:rightChars="-27" w:right="-65" w:hangingChars="2" w:hanging="4"/>
              <w:jc w:val="left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 w:hint="eastAsia"/>
                <w:b/>
                <w:sz w:val="20"/>
                <w:szCs w:val="20"/>
                <w:shd w:val="clear" w:color="auto" w:fill="FFFFFF"/>
              </w:rPr>
              <w:t>重点、难点：</w:t>
            </w: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本单元重点是：</w:t>
            </w: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交互式</w:t>
            </w: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包装的定义、功能、目的、分类以及</w:t>
            </w: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其作用，此外还有</w:t>
            </w: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包装材料的选泽。</w:t>
            </w: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通过优秀案例解读，让学生</w:t>
            </w: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本单元难点是：针对商品拟定市场调研的内容，实施调研方案。</w:t>
            </w:r>
          </w:p>
          <w:p w:rsidR="00683DA3" w:rsidRDefault="00554A86">
            <w:pPr>
              <w:snapToGrid w:val="0"/>
              <w:spacing w:line="288" w:lineRule="auto"/>
              <w:ind w:rightChars="-27" w:right="-65" w:firstLine="426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第二单元教学内容：</w:t>
            </w:r>
            <w:r>
              <w:rPr>
                <w:rFonts w:hint="eastAsia"/>
                <w:b/>
                <w:sz w:val="20"/>
                <w:szCs w:val="20"/>
              </w:rPr>
              <w:t>交互式包装“交互关系”的构建</w:t>
            </w:r>
            <w:r>
              <w:rPr>
                <w:rFonts w:hint="eastAsia"/>
                <w:b/>
                <w:sz w:val="20"/>
                <w:szCs w:val="20"/>
              </w:rPr>
              <w:t>（理论讲解</w:t>
            </w:r>
            <w:r>
              <w:rPr>
                <w:rFonts w:hint="eastAsia"/>
                <w:b/>
                <w:sz w:val="20"/>
                <w:szCs w:val="20"/>
              </w:rPr>
              <w:t>8</w:t>
            </w:r>
            <w:r>
              <w:rPr>
                <w:rFonts w:hint="eastAsia"/>
                <w:b/>
                <w:sz w:val="20"/>
                <w:szCs w:val="20"/>
              </w:rPr>
              <w:t>学时，实践课程</w:t>
            </w:r>
            <w:r>
              <w:rPr>
                <w:rFonts w:hint="eastAsia"/>
                <w:b/>
                <w:sz w:val="20"/>
                <w:szCs w:val="20"/>
              </w:rPr>
              <w:t>18</w:t>
            </w:r>
            <w:r>
              <w:rPr>
                <w:rFonts w:hint="eastAsia"/>
                <w:b/>
                <w:sz w:val="20"/>
                <w:szCs w:val="20"/>
              </w:rPr>
              <w:t>学时）</w:t>
            </w:r>
          </w:p>
          <w:p w:rsidR="00683DA3" w:rsidRDefault="00554A86">
            <w:pPr>
              <w:snapToGrid w:val="0"/>
              <w:spacing w:line="288" w:lineRule="auto"/>
              <w:ind w:rightChars="-27" w:right="-65" w:firstLine="426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教学知识点和能力要求：</w:t>
            </w:r>
            <w:r>
              <w:rPr>
                <w:rFonts w:hint="eastAsia"/>
                <w:bCs/>
                <w:sz w:val="20"/>
                <w:szCs w:val="20"/>
              </w:rPr>
              <w:t>本单元主要讲解交互式包装的设计原则和具体方法，</w:t>
            </w:r>
            <w:r>
              <w:rPr>
                <w:rFonts w:hint="eastAsia"/>
                <w:sz w:val="20"/>
                <w:szCs w:val="20"/>
              </w:rPr>
              <w:t>要求学生在市场调查的基础上，能根据商品的特性，结合消费</w:t>
            </w:r>
            <w:r>
              <w:rPr>
                <w:rFonts w:hint="eastAsia"/>
                <w:sz w:val="20"/>
                <w:szCs w:val="20"/>
              </w:rPr>
              <w:t>群体</w:t>
            </w:r>
            <w:r>
              <w:rPr>
                <w:rFonts w:hint="eastAsia"/>
                <w:sz w:val="20"/>
                <w:szCs w:val="20"/>
              </w:rPr>
              <w:t>和</w:t>
            </w:r>
            <w:r>
              <w:rPr>
                <w:rFonts w:hint="eastAsia"/>
                <w:sz w:val="20"/>
                <w:szCs w:val="20"/>
              </w:rPr>
              <w:t>工艺技术</w:t>
            </w:r>
            <w:r>
              <w:rPr>
                <w:rFonts w:hint="eastAsia"/>
                <w:sz w:val="20"/>
                <w:szCs w:val="20"/>
              </w:rPr>
              <w:t>创作出</w:t>
            </w:r>
            <w:r>
              <w:rPr>
                <w:rFonts w:hint="eastAsia"/>
                <w:sz w:val="20"/>
                <w:szCs w:val="20"/>
              </w:rPr>
              <w:t>交互性高、</w:t>
            </w:r>
            <w:r>
              <w:rPr>
                <w:rFonts w:hint="eastAsia"/>
                <w:sz w:val="20"/>
                <w:szCs w:val="20"/>
              </w:rPr>
              <w:t>指向明确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外观符合审美</w:t>
            </w:r>
            <w:r>
              <w:rPr>
                <w:rFonts w:hint="eastAsia"/>
                <w:sz w:val="20"/>
                <w:szCs w:val="20"/>
              </w:rPr>
              <w:t>的包装</w:t>
            </w:r>
            <w:r>
              <w:rPr>
                <w:rFonts w:hint="eastAsia"/>
                <w:sz w:val="20"/>
                <w:szCs w:val="20"/>
              </w:rPr>
              <w:t>作品</w:t>
            </w:r>
            <w:r>
              <w:rPr>
                <w:rFonts w:hint="eastAsia"/>
                <w:sz w:val="20"/>
                <w:szCs w:val="20"/>
              </w:rPr>
              <w:t>。</w:t>
            </w:r>
          </w:p>
          <w:p w:rsidR="00683DA3" w:rsidRDefault="00554A86">
            <w:pPr>
              <w:snapToGrid w:val="0"/>
              <w:spacing w:line="288" w:lineRule="auto"/>
              <w:ind w:leftChars="198" w:left="483" w:rightChars="-27" w:right="-65" w:hangingChars="4" w:hanging="8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交互式包装的设计原则</w:t>
            </w:r>
          </w:p>
          <w:p w:rsidR="00683DA3" w:rsidRDefault="00554A86">
            <w:pPr>
              <w:snapToGrid w:val="0"/>
              <w:spacing w:line="288" w:lineRule="auto"/>
              <w:ind w:leftChars="198" w:left="483" w:rightChars="-27" w:right="-65" w:hangingChars="4" w:hanging="8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lastRenderedPageBreak/>
              <w:t>一、可用性</w:t>
            </w:r>
          </w:p>
          <w:p w:rsidR="00683DA3" w:rsidRDefault="00554A86">
            <w:pPr>
              <w:snapToGrid w:val="0"/>
              <w:spacing w:line="288" w:lineRule="auto"/>
              <w:ind w:leftChars="198" w:left="483" w:rightChars="-27" w:right="-65" w:hangingChars="4" w:hanging="8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二、易用性</w:t>
            </w:r>
          </w:p>
          <w:p w:rsidR="00683DA3" w:rsidRDefault="00554A86">
            <w:pPr>
              <w:snapToGrid w:val="0"/>
              <w:spacing w:line="288" w:lineRule="auto"/>
              <w:ind w:leftChars="198" w:left="483" w:rightChars="-27" w:right="-65" w:hangingChars="4" w:hanging="8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三、宜人性</w:t>
            </w:r>
          </w:p>
          <w:p w:rsidR="00683DA3" w:rsidRDefault="00554A86">
            <w:pPr>
              <w:snapToGrid w:val="0"/>
              <w:spacing w:line="288" w:lineRule="auto"/>
              <w:ind w:leftChars="198" w:left="483" w:rightChars="-27" w:right="-65" w:hangingChars="4" w:hanging="8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设计案例</w:t>
            </w: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解读</w:t>
            </w:r>
          </w:p>
          <w:p w:rsidR="00683DA3" w:rsidRDefault="00554A86">
            <w:pPr>
              <w:snapToGrid w:val="0"/>
              <w:spacing w:line="288" w:lineRule="auto"/>
              <w:ind w:leftChars="198" w:left="483" w:rightChars="-27" w:right="-65" w:hangingChars="4" w:hanging="8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交互式包装“交互关系”的构建</w:t>
            </w:r>
          </w:p>
          <w:p w:rsidR="00683DA3" w:rsidRDefault="00554A86">
            <w:pPr>
              <w:snapToGrid w:val="0"/>
              <w:spacing w:line="288" w:lineRule="auto"/>
              <w:ind w:leftChars="198" w:left="483" w:rightChars="-27" w:right="-65" w:hangingChars="4" w:hanging="8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一、感官刺激</w:t>
            </w:r>
          </w:p>
          <w:p w:rsidR="00683DA3" w:rsidRDefault="00554A86">
            <w:pPr>
              <w:snapToGrid w:val="0"/>
              <w:spacing w:line="288" w:lineRule="auto"/>
              <w:ind w:leftChars="198" w:left="483" w:rightChars="-27" w:right="-65" w:hangingChars="4" w:hanging="8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二、开启方式</w:t>
            </w:r>
          </w:p>
          <w:p w:rsidR="00683DA3" w:rsidRDefault="00554A86">
            <w:pPr>
              <w:snapToGrid w:val="0"/>
              <w:spacing w:line="288" w:lineRule="auto"/>
              <w:ind w:leftChars="198" w:left="483" w:rightChars="-27" w:right="-65" w:hangingChars="4" w:hanging="8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三、情景交融</w:t>
            </w:r>
          </w:p>
          <w:p w:rsidR="00683DA3" w:rsidRDefault="00554A86">
            <w:pPr>
              <w:snapToGrid w:val="0"/>
              <w:spacing w:line="288" w:lineRule="auto"/>
              <w:ind w:leftChars="198" w:left="483" w:rightChars="-27" w:right="-65" w:hangingChars="4" w:hanging="8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设计案例解读</w:t>
            </w:r>
          </w:p>
          <w:p w:rsidR="00683DA3" w:rsidRDefault="00554A86">
            <w:pPr>
              <w:snapToGrid w:val="0"/>
              <w:spacing w:line="288" w:lineRule="auto"/>
              <w:ind w:leftChars="198" w:left="483" w:rightChars="-27" w:right="-65" w:hangingChars="4" w:hanging="8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/>
                <w:sz w:val="20"/>
                <w:szCs w:val="20"/>
                <w:shd w:val="clear" w:color="auto" w:fill="FFFFFF"/>
              </w:rPr>
              <w:t>交互式包装的设计要素</w:t>
            </w:r>
          </w:p>
          <w:p w:rsidR="00683DA3" w:rsidRDefault="00554A86">
            <w:pPr>
              <w:snapToGrid w:val="0"/>
              <w:spacing w:line="288" w:lineRule="auto"/>
              <w:ind w:leftChars="198" w:left="483" w:rightChars="-27" w:right="-65" w:hangingChars="4" w:hanging="8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/>
                <w:sz w:val="20"/>
                <w:szCs w:val="20"/>
                <w:shd w:val="clear" w:color="auto" w:fill="FFFFFF"/>
              </w:rPr>
              <w:t>一、行为因素</w:t>
            </w:r>
          </w:p>
          <w:p w:rsidR="00683DA3" w:rsidRDefault="00554A86">
            <w:pPr>
              <w:snapToGrid w:val="0"/>
              <w:spacing w:line="288" w:lineRule="auto"/>
              <w:ind w:leftChars="198" w:left="483" w:rightChars="-27" w:right="-65" w:hangingChars="4" w:hanging="8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/>
                <w:sz w:val="20"/>
                <w:szCs w:val="20"/>
                <w:shd w:val="clear" w:color="auto" w:fill="FFFFFF"/>
              </w:rPr>
              <w:t>二、人文因素</w:t>
            </w:r>
          </w:p>
          <w:p w:rsidR="00683DA3" w:rsidRDefault="00554A86">
            <w:pPr>
              <w:snapToGrid w:val="0"/>
              <w:spacing w:line="288" w:lineRule="auto"/>
              <w:ind w:leftChars="198" w:left="483" w:rightChars="-27" w:right="-65" w:hangingChars="4" w:hanging="8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/>
                <w:sz w:val="20"/>
                <w:szCs w:val="20"/>
                <w:shd w:val="clear" w:color="auto" w:fill="FFFFFF"/>
              </w:rPr>
              <w:t>三、视觉形象</w:t>
            </w:r>
          </w:p>
          <w:p w:rsidR="00683DA3" w:rsidRDefault="00554A86">
            <w:pPr>
              <w:snapToGrid w:val="0"/>
              <w:spacing w:line="288" w:lineRule="auto"/>
              <w:ind w:leftChars="198" w:left="483" w:rightChars="-27" w:right="-65" w:hangingChars="4" w:hanging="8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/>
                <w:sz w:val="20"/>
                <w:szCs w:val="20"/>
                <w:shd w:val="clear" w:color="auto" w:fill="FFFFFF"/>
              </w:rPr>
              <w:t>四、结构设计</w:t>
            </w:r>
          </w:p>
          <w:p w:rsidR="00683DA3" w:rsidRDefault="00554A86">
            <w:pPr>
              <w:snapToGrid w:val="0"/>
              <w:spacing w:line="288" w:lineRule="auto"/>
              <w:ind w:leftChars="198" w:left="483" w:rightChars="-27" w:right="-65" w:hangingChars="4" w:hanging="8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/>
                <w:sz w:val="20"/>
                <w:szCs w:val="20"/>
                <w:shd w:val="clear" w:color="auto" w:fill="FFFFFF"/>
              </w:rPr>
              <w:t>五、材料选择</w:t>
            </w:r>
          </w:p>
          <w:p w:rsidR="00683DA3" w:rsidRDefault="00554A86">
            <w:pPr>
              <w:snapToGrid w:val="0"/>
              <w:spacing w:line="288" w:lineRule="auto"/>
              <w:ind w:leftChars="198" w:left="483" w:rightChars="-27" w:right="-65" w:hangingChars="4" w:hanging="8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/>
                <w:sz w:val="20"/>
                <w:szCs w:val="20"/>
                <w:shd w:val="clear" w:color="auto" w:fill="FFFFFF"/>
              </w:rPr>
              <w:t>设计案例</w:t>
            </w: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解读</w:t>
            </w:r>
          </w:p>
          <w:p w:rsidR="00683DA3" w:rsidRDefault="00554A86">
            <w:pPr>
              <w:snapToGrid w:val="0"/>
              <w:spacing w:line="288" w:lineRule="auto"/>
              <w:ind w:leftChars="198" w:left="483" w:rightChars="-27" w:right="-65" w:hangingChars="4" w:hanging="8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/>
                <w:sz w:val="20"/>
                <w:szCs w:val="20"/>
                <w:shd w:val="clear" w:color="auto" w:fill="FFFFFF"/>
              </w:rPr>
              <w:t>第五章</w:t>
            </w:r>
            <w:r>
              <w:rPr>
                <w:rFonts w:cs="Arial"/>
                <w:sz w:val="20"/>
                <w:szCs w:val="20"/>
                <w:shd w:val="clear" w:color="auto" w:fill="FFFFFF"/>
              </w:rPr>
              <w:t xml:space="preserve">   </w:t>
            </w:r>
            <w:r>
              <w:rPr>
                <w:rFonts w:cs="Arial"/>
                <w:sz w:val="20"/>
                <w:szCs w:val="20"/>
                <w:shd w:val="clear" w:color="auto" w:fill="FFFFFF"/>
              </w:rPr>
              <w:t>交互式包装的技术应用</w:t>
            </w:r>
          </w:p>
          <w:p w:rsidR="00683DA3" w:rsidRDefault="00554A86">
            <w:pPr>
              <w:snapToGrid w:val="0"/>
              <w:spacing w:line="288" w:lineRule="auto"/>
              <w:ind w:leftChars="198" w:left="483" w:rightChars="-27" w:right="-65" w:hangingChars="4" w:hanging="8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/>
                <w:sz w:val="20"/>
                <w:szCs w:val="20"/>
                <w:shd w:val="clear" w:color="auto" w:fill="FFFFFF"/>
              </w:rPr>
              <w:t>一、利用原材料的敏感特性</w:t>
            </w:r>
          </w:p>
          <w:p w:rsidR="00683DA3" w:rsidRDefault="00554A86">
            <w:pPr>
              <w:snapToGrid w:val="0"/>
              <w:spacing w:line="288" w:lineRule="auto"/>
              <w:ind w:leftChars="198" w:left="483" w:rightChars="-27" w:right="-65" w:hangingChars="4" w:hanging="8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/>
                <w:sz w:val="20"/>
                <w:szCs w:val="20"/>
                <w:shd w:val="clear" w:color="auto" w:fill="FFFFFF"/>
              </w:rPr>
              <w:t>二、利用物质的变化反应原理</w:t>
            </w:r>
          </w:p>
          <w:p w:rsidR="00683DA3" w:rsidRDefault="00554A86">
            <w:pPr>
              <w:snapToGrid w:val="0"/>
              <w:spacing w:line="288" w:lineRule="auto"/>
              <w:ind w:leftChars="198" w:left="483" w:rightChars="-27" w:right="-65" w:hangingChars="4" w:hanging="8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/>
                <w:sz w:val="20"/>
                <w:szCs w:val="20"/>
                <w:shd w:val="clear" w:color="auto" w:fill="FFFFFF"/>
              </w:rPr>
              <w:t>三、利用快速反应码（</w:t>
            </w:r>
            <w:r>
              <w:rPr>
                <w:rFonts w:cs="Arial"/>
                <w:sz w:val="20"/>
                <w:szCs w:val="20"/>
                <w:shd w:val="clear" w:color="auto" w:fill="FFFFFF"/>
              </w:rPr>
              <w:t>QR CODE</w:t>
            </w:r>
            <w:r>
              <w:rPr>
                <w:rFonts w:cs="Arial"/>
                <w:sz w:val="20"/>
                <w:szCs w:val="20"/>
                <w:shd w:val="clear" w:color="auto" w:fill="FFFFFF"/>
              </w:rPr>
              <w:t>）</w:t>
            </w:r>
          </w:p>
          <w:p w:rsidR="00683DA3" w:rsidRDefault="00554A86">
            <w:pPr>
              <w:snapToGrid w:val="0"/>
              <w:spacing w:line="288" w:lineRule="auto"/>
              <w:ind w:leftChars="198" w:left="483" w:rightChars="-27" w:right="-65" w:hangingChars="4" w:hanging="8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/>
                <w:sz w:val="20"/>
                <w:szCs w:val="20"/>
                <w:shd w:val="clear" w:color="auto" w:fill="FFFFFF"/>
              </w:rPr>
              <w:t>四、利用电子元件</w:t>
            </w:r>
          </w:p>
          <w:p w:rsidR="00683DA3" w:rsidRDefault="00554A86">
            <w:pPr>
              <w:snapToGrid w:val="0"/>
              <w:spacing w:line="288" w:lineRule="auto"/>
              <w:ind w:leftChars="198" w:left="483" w:rightChars="-27" w:right="-65" w:hangingChars="4" w:hanging="8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/>
                <w:sz w:val="20"/>
                <w:szCs w:val="20"/>
                <w:shd w:val="clear" w:color="auto" w:fill="FFFFFF"/>
              </w:rPr>
              <w:t>五、利用增强现实技术（</w:t>
            </w:r>
            <w:r>
              <w:rPr>
                <w:rFonts w:cs="Arial"/>
                <w:sz w:val="20"/>
                <w:szCs w:val="20"/>
                <w:shd w:val="clear" w:color="auto" w:fill="FFFFFF"/>
              </w:rPr>
              <w:t>AR</w:t>
            </w:r>
            <w:r>
              <w:rPr>
                <w:rFonts w:cs="Arial"/>
                <w:sz w:val="20"/>
                <w:szCs w:val="20"/>
                <w:shd w:val="clear" w:color="auto" w:fill="FFFFFF"/>
              </w:rPr>
              <w:t>）</w:t>
            </w:r>
          </w:p>
          <w:p w:rsidR="00683DA3" w:rsidRDefault="00554A86">
            <w:pPr>
              <w:snapToGrid w:val="0"/>
              <w:spacing w:line="288" w:lineRule="auto"/>
              <w:ind w:leftChars="198" w:left="483" w:rightChars="-27" w:right="-65" w:hangingChars="4" w:hanging="8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/>
                <w:sz w:val="20"/>
                <w:szCs w:val="20"/>
                <w:shd w:val="clear" w:color="auto" w:fill="FFFFFF"/>
              </w:rPr>
              <w:t>设计案例</w:t>
            </w: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解读</w:t>
            </w:r>
          </w:p>
          <w:p w:rsidR="00683DA3" w:rsidRDefault="00554A86">
            <w:pPr>
              <w:snapToGrid w:val="0"/>
              <w:spacing w:line="288" w:lineRule="auto"/>
              <w:ind w:leftChars="198" w:left="483" w:rightChars="-27" w:right="-65" w:hangingChars="4" w:hanging="8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b/>
                <w:sz w:val="20"/>
                <w:szCs w:val="20"/>
              </w:rPr>
              <w:t>重点、难点：</w:t>
            </w:r>
            <w:r>
              <w:rPr>
                <w:rFonts w:cs="Arial" w:hint="eastAsia"/>
                <w:sz w:val="20"/>
                <w:szCs w:val="20"/>
              </w:rPr>
              <w:t xml:space="preserve"> </w:t>
            </w:r>
            <w:r>
              <w:rPr>
                <w:rFonts w:cs="Arial" w:hint="eastAsia"/>
                <w:sz w:val="20"/>
                <w:szCs w:val="20"/>
              </w:rPr>
              <w:t>本单元重点是：</w:t>
            </w:r>
            <w:r>
              <w:rPr>
                <w:rFonts w:cs="Arial" w:hint="eastAsia"/>
                <w:sz w:val="20"/>
                <w:szCs w:val="20"/>
              </w:rPr>
              <w:t>交互式</w:t>
            </w:r>
            <w:r>
              <w:rPr>
                <w:rFonts w:cs="Arial" w:hint="eastAsia"/>
                <w:sz w:val="20"/>
                <w:szCs w:val="20"/>
              </w:rPr>
              <w:t>包装设计的</w:t>
            </w:r>
            <w:r>
              <w:rPr>
                <w:rFonts w:cs="Arial" w:hint="eastAsia"/>
                <w:sz w:val="20"/>
                <w:szCs w:val="20"/>
              </w:rPr>
              <w:t>方法原则及设计要素</w:t>
            </w:r>
            <w:r>
              <w:rPr>
                <w:rFonts w:cs="Arial" w:hint="eastAsia"/>
                <w:sz w:val="20"/>
                <w:szCs w:val="20"/>
              </w:rPr>
              <w:t>。本单元难点是：在市场调查的基础上，能根据商品的特性，结合消费群体和工艺技术创作出交互性高、指向明确、外观符合审美的包装作品。</w:t>
            </w:r>
          </w:p>
          <w:p w:rsidR="00683DA3" w:rsidRDefault="00554A86">
            <w:pPr>
              <w:snapToGrid w:val="0"/>
              <w:spacing w:line="288" w:lineRule="auto"/>
              <w:ind w:leftChars="200" w:left="580" w:rightChars="-27" w:right="-65" w:hangingChars="50" w:hanging="100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第三单元教学内容：（理论讲解</w:t>
            </w:r>
            <w:r>
              <w:rPr>
                <w:rFonts w:hint="eastAsia"/>
                <w:b/>
                <w:sz w:val="20"/>
                <w:szCs w:val="20"/>
              </w:rPr>
              <w:t>4</w:t>
            </w:r>
            <w:r>
              <w:rPr>
                <w:rFonts w:hint="eastAsia"/>
                <w:b/>
                <w:sz w:val="20"/>
                <w:szCs w:val="20"/>
              </w:rPr>
              <w:t>学时，实践课程</w:t>
            </w:r>
            <w:r>
              <w:rPr>
                <w:rFonts w:hint="eastAsia"/>
                <w:b/>
                <w:sz w:val="20"/>
                <w:szCs w:val="20"/>
              </w:rPr>
              <w:t>10</w:t>
            </w:r>
            <w:r>
              <w:rPr>
                <w:rFonts w:hint="eastAsia"/>
                <w:b/>
                <w:sz w:val="20"/>
                <w:szCs w:val="20"/>
              </w:rPr>
              <w:t>学时）</w:t>
            </w:r>
          </w:p>
          <w:p w:rsidR="00683DA3" w:rsidRDefault="00554A86">
            <w:pPr>
              <w:snapToGrid w:val="0"/>
              <w:spacing w:line="288" w:lineRule="auto"/>
              <w:ind w:rightChars="-27" w:right="-65" w:firstLine="426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教学知识点和能力要求：</w:t>
            </w:r>
            <w:r>
              <w:rPr>
                <w:rFonts w:cs="Arial" w:hint="eastAsia"/>
                <w:sz w:val="20"/>
                <w:szCs w:val="20"/>
              </w:rPr>
              <w:t>通过学习要求学生能够运用系列化包装设计的策略进行创意，掌握系列化包装设计的方法。课堂除理论讲解外，同时，运用多媒体辅助教学，使学生欣赏中外优秀</w:t>
            </w:r>
            <w:r>
              <w:rPr>
                <w:rFonts w:cs="Arial" w:hint="eastAsia"/>
                <w:sz w:val="20"/>
                <w:szCs w:val="20"/>
              </w:rPr>
              <w:t>交互式</w:t>
            </w:r>
            <w:r>
              <w:rPr>
                <w:rFonts w:cs="Arial" w:hint="eastAsia"/>
                <w:sz w:val="20"/>
                <w:szCs w:val="20"/>
              </w:rPr>
              <w:t>包装设计作品，</w:t>
            </w:r>
            <w:r>
              <w:rPr>
                <w:rFonts w:cs="Arial" w:hint="eastAsia"/>
                <w:sz w:val="20"/>
                <w:szCs w:val="20"/>
              </w:rPr>
              <w:t>以及概念阶段的设计案例，开拓学生设计视野和创意思维</w:t>
            </w:r>
            <w:r>
              <w:rPr>
                <w:rFonts w:cs="Arial" w:hint="eastAsia"/>
                <w:sz w:val="20"/>
                <w:szCs w:val="20"/>
              </w:rPr>
              <w:t>。</w:t>
            </w:r>
          </w:p>
          <w:p w:rsidR="00683DA3" w:rsidRDefault="00554A86">
            <w:pPr>
              <w:snapToGrid w:val="0"/>
              <w:spacing w:line="288" w:lineRule="auto"/>
              <w:ind w:leftChars="200" w:left="580" w:rightChars="-27" w:right="-65" w:hangingChars="50" w:hanging="100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 w:hint="eastAsia"/>
                <w:sz w:val="20"/>
                <w:szCs w:val="20"/>
                <w:shd w:val="clear" w:color="auto" w:fill="FFFFFF"/>
              </w:rPr>
              <w:t>交互式</w:t>
            </w:r>
            <w:r>
              <w:rPr>
                <w:rFonts w:cs="Arial"/>
                <w:sz w:val="20"/>
                <w:szCs w:val="20"/>
                <w:shd w:val="clear" w:color="auto" w:fill="FFFFFF"/>
              </w:rPr>
              <w:t>包装设计的文化特征</w:t>
            </w:r>
          </w:p>
          <w:p w:rsidR="00683DA3" w:rsidRDefault="00554A86">
            <w:pPr>
              <w:snapToGrid w:val="0"/>
              <w:spacing w:line="288" w:lineRule="auto"/>
              <w:ind w:leftChars="200" w:left="580" w:rightChars="-27" w:right="-65" w:hangingChars="50" w:hanging="100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 w:hint="eastAsia"/>
                <w:sz w:val="20"/>
                <w:szCs w:val="20"/>
              </w:rPr>
              <w:t>一、</w:t>
            </w:r>
            <w:r>
              <w:rPr>
                <w:rFonts w:cs="Arial"/>
                <w:sz w:val="20"/>
                <w:szCs w:val="20"/>
                <w:shd w:val="clear" w:color="auto" w:fill="FFFFFF"/>
              </w:rPr>
              <w:t>包装设计的文化性</w:t>
            </w:r>
          </w:p>
          <w:p w:rsidR="00683DA3" w:rsidRDefault="00554A86">
            <w:pPr>
              <w:snapToGrid w:val="0"/>
              <w:spacing w:line="288" w:lineRule="auto"/>
              <w:ind w:leftChars="200" w:left="580" w:rightChars="-27" w:right="-65" w:hangingChars="50" w:hanging="100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rFonts w:cs="Arial" w:hint="eastAsia"/>
                <w:sz w:val="20"/>
                <w:szCs w:val="20"/>
              </w:rPr>
              <w:t>二、</w:t>
            </w:r>
            <w:r>
              <w:rPr>
                <w:rFonts w:cs="Arial"/>
                <w:sz w:val="20"/>
                <w:szCs w:val="20"/>
                <w:shd w:val="clear" w:color="auto" w:fill="FFFFFF"/>
              </w:rPr>
              <w:t>包装设计的民族化与国际化</w:t>
            </w:r>
          </w:p>
          <w:p w:rsidR="00683DA3" w:rsidRDefault="00554A86">
            <w:pPr>
              <w:snapToGrid w:val="0"/>
              <w:spacing w:line="288" w:lineRule="auto"/>
              <w:ind w:leftChars="200" w:left="580" w:rightChars="-27" w:right="-65" w:hangingChars="50" w:hanging="100"/>
              <w:rPr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三、</w:t>
            </w:r>
            <w:r>
              <w:rPr>
                <w:rFonts w:cs="Arial"/>
                <w:sz w:val="20"/>
                <w:szCs w:val="20"/>
                <w:shd w:val="clear" w:color="auto" w:fill="FFFFFF"/>
              </w:rPr>
              <w:t>包装设计与商业文化</w:t>
            </w:r>
            <w:r>
              <w:rPr>
                <w:sz w:val="20"/>
                <w:szCs w:val="20"/>
              </w:rPr>
              <w:t>  </w:t>
            </w:r>
          </w:p>
          <w:p w:rsidR="00683DA3" w:rsidRDefault="00554A86">
            <w:pPr>
              <w:snapToGrid w:val="0"/>
              <w:spacing w:line="288" w:lineRule="auto"/>
              <w:ind w:leftChars="200" w:left="580" w:rightChars="-27" w:right="-65" w:hangingChars="50" w:hanging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系列化包装设计</w:t>
            </w:r>
          </w:p>
          <w:p w:rsidR="00683DA3" w:rsidRDefault="00554A86">
            <w:pPr>
              <w:snapToGrid w:val="0"/>
              <w:spacing w:line="288" w:lineRule="auto"/>
              <w:ind w:rightChars="-27" w:right="-65" w:firstLineChars="300" w:firstLine="6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一、</w:t>
            </w:r>
            <w:r>
              <w:rPr>
                <w:rFonts w:hint="eastAsia"/>
                <w:sz w:val="20"/>
                <w:szCs w:val="20"/>
              </w:rPr>
              <w:t>系列化包装设计的策略</w:t>
            </w:r>
          </w:p>
          <w:p w:rsidR="00683DA3" w:rsidRDefault="00554A86">
            <w:pPr>
              <w:snapToGrid w:val="0"/>
              <w:spacing w:line="288" w:lineRule="auto"/>
              <w:ind w:rightChars="-27" w:right="-65" w:firstLineChars="300" w:firstLine="6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二、</w:t>
            </w:r>
            <w:r>
              <w:rPr>
                <w:rFonts w:hint="eastAsia"/>
                <w:sz w:val="20"/>
                <w:szCs w:val="20"/>
              </w:rPr>
              <w:t>系列化包装设计的常用方法</w:t>
            </w:r>
          </w:p>
          <w:p w:rsidR="00683DA3" w:rsidRDefault="00554A86">
            <w:pPr>
              <w:snapToGrid w:val="0"/>
              <w:spacing w:line="288" w:lineRule="auto"/>
              <w:ind w:rightChars="-27" w:right="-65" w:firstLineChars="300" w:firstLine="6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印刷工艺相关知识</w:t>
            </w:r>
          </w:p>
          <w:p w:rsidR="00683DA3" w:rsidRDefault="00554A86">
            <w:pPr>
              <w:snapToGrid w:val="0"/>
              <w:spacing w:line="288" w:lineRule="auto"/>
              <w:ind w:leftChars="202" w:left="485" w:rightChars="-27" w:right="-65"/>
              <w:rPr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重点、难点：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本单元重点是：系列化包装设计的策略</w:t>
            </w:r>
            <w:r>
              <w:rPr>
                <w:rFonts w:hint="eastAsia"/>
                <w:sz w:val="20"/>
                <w:szCs w:val="20"/>
              </w:rPr>
              <w:t>和方法</w:t>
            </w:r>
            <w:r>
              <w:rPr>
                <w:rFonts w:hint="eastAsia"/>
                <w:sz w:val="20"/>
                <w:szCs w:val="20"/>
              </w:rPr>
              <w:t>。本单元难点是：</w:t>
            </w:r>
            <w:r>
              <w:rPr>
                <w:rFonts w:hint="eastAsia"/>
                <w:sz w:val="20"/>
                <w:szCs w:val="20"/>
              </w:rPr>
              <w:t>学生如何在交互式包装的设计基础之上，进一步完成</w:t>
            </w:r>
            <w:r>
              <w:rPr>
                <w:rFonts w:hint="eastAsia"/>
                <w:sz w:val="20"/>
                <w:szCs w:val="20"/>
              </w:rPr>
              <w:t>系列化包装设计</w:t>
            </w:r>
            <w:r>
              <w:rPr>
                <w:rFonts w:hint="eastAsia"/>
                <w:sz w:val="20"/>
                <w:szCs w:val="20"/>
              </w:rPr>
              <w:t>。</w:t>
            </w:r>
          </w:p>
          <w:p w:rsidR="00683DA3" w:rsidRDefault="00683DA3">
            <w:pPr>
              <w:snapToGrid w:val="0"/>
              <w:spacing w:line="288" w:lineRule="auto"/>
              <w:ind w:leftChars="198" w:left="483" w:rightChars="-27" w:right="-65" w:hangingChars="4" w:hanging="8"/>
              <w:rPr>
                <w:rFonts w:cs="Arial"/>
                <w:sz w:val="20"/>
                <w:szCs w:val="20"/>
              </w:rPr>
            </w:pPr>
          </w:p>
          <w:p w:rsidR="00683DA3" w:rsidRDefault="00683DA3">
            <w:pPr>
              <w:pStyle w:val="DG0"/>
              <w:jc w:val="left"/>
              <w:rPr>
                <w:rFonts w:ascii="仿宋" w:eastAsia="仿宋" w:hAnsi="仿宋" w:cs="仿宋"/>
              </w:rPr>
            </w:pPr>
          </w:p>
        </w:tc>
      </w:tr>
    </w:tbl>
    <w:bookmarkEnd w:id="1"/>
    <w:bookmarkEnd w:id="2"/>
    <w:p w:rsidR="00683DA3" w:rsidRDefault="00554A86">
      <w:pPr>
        <w:pStyle w:val="DG2"/>
        <w:spacing w:before="81" w:after="163"/>
      </w:pPr>
      <w:r>
        <w:rPr>
          <w:rFonts w:hint="eastAsia"/>
        </w:rPr>
        <w:lastRenderedPageBreak/>
        <w:t>（二）教学单元对课程目标的支撑关系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878"/>
        <w:gridCol w:w="1100"/>
        <w:gridCol w:w="1100"/>
        <w:gridCol w:w="1100"/>
        <w:gridCol w:w="1099"/>
        <w:gridCol w:w="1099"/>
        <w:gridCol w:w="1100"/>
      </w:tblGrid>
      <w:tr w:rsidR="00683DA3">
        <w:trPr>
          <w:trHeight w:val="794"/>
          <w:jc w:val="center"/>
        </w:trPr>
        <w:tc>
          <w:tcPr>
            <w:tcW w:w="1878" w:type="dxa"/>
            <w:tcBorders>
              <w:top w:val="single" w:sz="12" w:space="0" w:color="auto"/>
              <w:left w:val="single" w:sz="12" w:space="0" w:color="auto"/>
              <w:tl2br w:val="single" w:sz="4" w:space="0" w:color="auto"/>
            </w:tcBorders>
          </w:tcPr>
          <w:p w:rsidR="00683DA3" w:rsidRDefault="00554A86">
            <w:pPr>
              <w:pStyle w:val="DG"/>
              <w:ind w:firstLine="489"/>
              <w:jc w:val="right"/>
              <w:rPr>
                <w:szCs w:val="16"/>
              </w:rPr>
            </w:pPr>
            <w:r>
              <w:rPr>
                <w:rFonts w:hint="eastAsia"/>
                <w:szCs w:val="16"/>
              </w:rPr>
              <w:lastRenderedPageBreak/>
              <w:t>课程目标</w:t>
            </w:r>
          </w:p>
          <w:p w:rsidR="00683DA3" w:rsidRDefault="00683DA3">
            <w:pPr>
              <w:pStyle w:val="DG"/>
              <w:ind w:right="210"/>
              <w:jc w:val="left"/>
              <w:rPr>
                <w:szCs w:val="16"/>
              </w:rPr>
            </w:pPr>
          </w:p>
          <w:p w:rsidR="00683DA3" w:rsidRDefault="00554A86">
            <w:pPr>
              <w:pStyle w:val="DG"/>
              <w:ind w:right="210"/>
              <w:jc w:val="left"/>
              <w:rPr>
                <w:szCs w:val="16"/>
              </w:rPr>
            </w:pPr>
            <w:r>
              <w:rPr>
                <w:rFonts w:hint="eastAsia"/>
                <w:szCs w:val="16"/>
              </w:rPr>
              <w:t>教学单元</w:t>
            </w:r>
          </w:p>
        </w:tc>
        <w:tc>
          <w:tcPr>
            <w:tcW w:w="1100" w:type="dxa"/>
            <w:tcBorders>
              <w:top w:val="single" w:sz="12" w:space="0" w:color="auto"/>
            </w:tcBorders>
            <w:vAlign w:val="center"/>
          </w:tcPr>
          <w:p w:rsidR="00683DA3" w:rsidRDefault="00554A8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1</w:t>
            </w:r>
          </w:p>
        </w:tc>
        <w:tc>
          <w:tcPr>
            <w:tcW w:w="1100" w:type="dxa"/>
            <w:tcBorders>
              <w:top w:val="single" w:sz="12" w:space="0" w:color="auto"/>
            </w:tcBorders>
            <w:vAlign w:val="center"/>
          </w:tcPr>
          <w:p w:rsidR="00683DA3" w:rsidRDefault="00554A8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2</w:t>
            </w:r>
          </w:p>
        </w:tc>
        <w:tc>
          <w:tcPr>
            <w:tcW w:w="1100" w:type="dxa"/>
            <w:tcBorders>
              <w:top w:val="single" w:sz="12" w:space="0" w:color="auto"/>
            </w:tcBorders>
            <w:vAlign w:val="center"/>
          </w:tcPr>
          <w:p w:rsidR="00683DA3" w:rsidRDefault="00554A8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3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vAlign w:val="center"/>
          </w:tcPr>
          <w:p w:rsidR="00683DA3" w:rsidRDefault="00554A8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vAlign w:val="center"/>
          </w:tcPr>
          <w:p w:rsidR="00683DA3" w:rsidRDefault="00554A8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5</w:t>
            </w:r>
          </w:p>
        </w:tc>
        <w:tc>
          <w:tcPr>
            <w:tcW w:w="110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83DA3" w:rsidRDefault="00554A8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6</w:t>
            </w:r>
          </w:p>
        </w:tc>
      </w:tr>
      <w:tr w:rsidR="00683DA3">
        <w:trPr>
          <w:trHeight w:val="340"/>
          <w:jc w:val="center"/>
        </w:trPr>
        <w:tc>
          <w:tcPr>
            <w:tcW w:w="1878" w:type="dxa"/>
            <w:tcBorders>
              <w:left w:val="single" w:sz="12" w:space="0" w:color="auto"/>
            </w:tcBorders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dxa"/>
            <w:vAlign w:val="center"/>
          </w:tcPr>
          <w:p w:rsidR="00683DA3" w:rsidRDefault="00554A86">
            <w:pPr>
              <w:pStyle w:val="DG0"/>
            </w:pPr>
            <w:r>
              <w:rPr>
                <w:rFonts w:ascii="Arial" w:hAnsi="Arial" w:cs="Arial"/>
              </w:rPr>
              <w:t>√</w:t>
            </w:r>
          </w:p>
        </w:tc>
        <w:tc>
          <w:tcPr>
            <w:tcW w:w="1100" w:type="dxa"/>
            <w:vAlign w:val="center"/>
          </w:tcPr>
          <w:p w:rsidR="00683DA3" w:rsidRDefault="00683DA3">
            <w:pPr>
              <w:pStyle w:val="DG0"/>
            </w:pPr>
          </w:p>
        </w:tc>
        <w:tc>
          <w:tcPr>
            <w:tcW w:w="1100" w:type="dxa"/>
            <w:vAlign w:val="center"/>
          </w:tcPr>
          <w:p w:rsidR="00683DA3" w:rsidRDefault="00683DA3">
            <w:pPr>
              <w:pStyle w:val="DG0"/>
            </w:pPr>
          </w:p>
        </w:tc>
        <w:tc>
          <w:tcPr>
            <w:tcW w:w="1099" w:type="dxa"/>
            <w:vAlign w:val="center"/>
          </w:tcPr>
          <w:p w:rsidR="00683DA3" w:rsidRDefault="00554A86">
            <w:pPr>
              <w:pStyle w:val="DG0"/>
            </w:pPr>
            <w:r>
              <w:rPr>
                <w:rFonts w:ascii="Arial" w:hAnsi="Arial" w:cs="Arial"/>
              </w:rPr>
              <w:t>√</w:t>
            </w:r>
          </w:p>
        </w:tc>
        <w:tc>
          <w:tcPr>
            <w:tcW w:w="1099" w:type="dxa"/>
            <w:vAlign w:val="center"/>
          </w:tcPr>
          <w:p w:rsidR="00683DA3" w:rsidRDefault="00683DA3">
            <w:pPr>
              <w:pStyle w:val="DG0"/>
            </w:pPr>
          </w:p>
        </w:tc>
        <w:tc>
          <w:tcPr>
            <w:tcW w:w="1100" w:type="dxa"/>
            <w:tcBorders>
              <w:right w:val="single" w:sz="12" w:space="0" w:color="auto"/>
            </w:tcBorders>
            <w:vAlign w:val="center"/>
          </w:tcPr>
          <w:p w:rsidR="00683DA3" w:rsidRDefault="00554A86">
            <w:pPr>
              <w:pStyle w:val="DG0"/>
            </w:pPr>
            <w:r>
              <w:rPr>
                <w:rFonts w:ascii="Arial" w:hAnsi="Arial" w:cs="Arial"/>
              </w:rPr>
              <w:t>√</w:t>
            </w:r>
          </w:p>
        </w:tc>
      </w:tr>
      <w:tr w:rsidR="00683DA3">
        <w:trPr>
          <w:trHeight w:val="340"/>
          <w:jc w:val="center"/>
        </w:trPr>
        <w:tc>
          <w:tcPr>
            <w:tcW w:w="1878" w:type="dxa"/>
            <w:tcBorders>
              <w:left w:val="single" w:sz="12" w:space="0" w:color="auto"/>
            </w:tcBorders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2</w:t>
            </w:r>
          </w:p>
        </w:tc>
        <w:tc>
          <w:tcPr>
            <w:tcW w:w="1100" w:type="dxa"/>
            <w:vAlign w:val="center"/>
          </w:tcPr>
          <w:p w:rsidR="00683DA3" w:rsidRDefault="00554A86">
            <w:pPr>
              <w:pStyle w:val="DG0"/>
            </w:pPr>
            <w:r>
              <w:rPr>
                <w:rFonts w:ascii="Arial" w:hAnsi="Arial" w:cs="Arial"/>
              </w:rPr>
              <w:t>√</w:t>
            </w:r>
          </w:p>
        </w:tc>
        <w:tc>
          <w:tcPr>
            <w:tcW w:w="1100" w:type="dxa"/>
            <w:vAlign w:val="center"/>
          </w:tcPr>
          <w:p w:rsidR="00683DA3" w:rsidRDefault="00554A86">
            <w:pPr>
              <w:pStyle w:val="DG0"/>
            </w:pPr>
            <w:r>
              <w:rPr>
                <w:rFonts w:ascii="Arial" w:hAnsi="Arial" w:cs="Arial"/>
              </w:rPr>
              <w:t>√</w:t>
            </w:r>
          </w:p>
        </w:tc>
        <w:tc>
          <w:tcPr>
            <w:tcW w:w="1100" w:type="dxa"/>
            <w:vAlign w:val="center"/>
          </w:tcPr>
          <w:p w:rsidR="00683DA3" w:rsidRDefault="00554A86">
            <w:pPr>
              <w:pStyle w:val="DG0"/>
            </w:pPr>
            <w:r>
              <w:rPr>
                <w:rFonts w:ascii="Arial" w:hAnsi="Arial" w:cs="Arial"/>
              </w:rPr>
              <w:t>√</w:t>
            </w:r>
          </w:p>
        </w:tc>
        <w:tc>
          <w:tcPr>
            <w:tcW w:w="1099" w:type="dxa"/>
            <w:vAlign w:val="center"/>
          </w:tcPr>
          <w:p w:rsidR="00683DA3" w:rsidRDefault="00683DA3">
            <w:pPr>
              <w:pStyle w:val="DG0"/>
            </w:pPr>
          </w:p>
        </w:tc>
        <w:tc>
          <w:tcPr>
            <w:tcW w:w="1099" w:type="dxa"/>
            <w:vAlign w:val="center"/>
          </w:tcPr>
          <w:p w:rsidR="00683DA3" w:rsidRDefault="00683DA3">
            <w:pPr>
              <w:pStyle w:val="DG0"/>
            </w:pPr>
          </w:p>
        </w:tc>
        <w:tc>
          <w:tcPr>
            <w:tcW w:w="1100" w:type="dxa"/>
            <w:tcBorders>
              <w:right w:val="single" w:sz="12" w:space="0" w:color="auto"/>
            </w:tcBorders>
            <w:vAlign w:val="center"/>
          </w:tcPr>
          <w:p w:rsidR="00683DA3" w:rsidRDefault="00683DA3">
            <w:pPr>
              <w:pStyle w:val="DG0"/>
            </w:pPr>
          </w:p>
        </w:tc>
      </w:tr>
      <w:tr w:rsidR="00683DA3">
        <w:trPr>
          <w:trHeight w:val="340"/>
          <w:jc w:val="center"/>
        </w:trPr>
        <w:tc>
          <w:tcPr>
            <w:tcW w:w="1878" w:type="dxa"/>
            <w:tcBorders>
              <w:left w:val="single" w:sz="12" w:space="0" w:color="auto"/>
            </w:tcBorders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3</w:t>
            </w:r>
          </w:p>
        </w:tc>
        <w:tc>
          <w:tcPr>
            <w:tcW w:w="1100" w:type="dxa"/>
            <w:vAlign w:val="center"/>
          </w:tcPr>
          <w:p w:rsidR="00683DA3" w:rsidRDefault="00554A86">
            <w:pPr>
              <w:pStyle w:val="DG0"/>
            </w:pPr>
            <w:r>
              <w:rPr>
                <w:rFonts w:ascii="Arial" w:hAnsi="Arial" w:cs="Arial"/>
              </w:rPr>
              <w:t>√</w:t>
            </w:r>
          </w:p>
        </w:tc>
        <w:tc>
          <w:tcPr>
            <w:tcW w:w="1100" w:type="dxa"/>
            <w:vAlign w:val="center"/>
          </w:tcPr>
          <w:p w:rsidR="00683DA3" w:rsidRDefault="00683DA3">
            <w:pPr>
              <w:pStyle w:val="DG0"/>
            </w:pPr>
          </w:p>
        </w:tc>
        <w:tc>
          <w:tcPr>
            <w:tcW w:w="1100" w:type="dxa"/>
            <w:vAlign w:val="center"/>
          </w:tcPr>
          <w:p w:rsidR="00683DA3" w:rsidRDefault="00554A86">
            <w:pPr>
              <w:pStyle w:val="DG0"/>
            </w:pPr>
            <w:r>
              <w:rPr>
                <w:rFonts w:ascii="Arial" w:hAnsi="Arial" w:cs="Arial"/>
              </w:rPr>
              <w:t>√</w:t>
            </w:r>
          </w:p>
        </w:tc>
        <w:tc>
          <w:tcPr>
            <w:tcW w:w="1099" w:type="dxa"/>
            <w:vAlign w:val="center"/>
          </w:tcPr>
          <w:p w:rsidR="00683DA3" w:rsidRDefault="00683DA3">
            <w:pPr>
              <w:pStyle w:val="DG0"/>
            </w:pPr>
          </w:p>
        </w:tc>
        <w:tc>
          <w:tcPr>
            <w:tcW w:w="1099" w:type="dxa"/>
            <w:vAlign w:val="center"/>
          </w:tcPr>
          <w:p w:rsidR="00683DA3" w:rsidRDefault="00554A86">
            <w:pPr>
              <w:pStyle w:val="DG0"/>
            </w:pPr>
            <w:r>
              <w:rPr>
                <w:rFonts w:ascii="Arial" w:hAnsi="Arial" w:cs="Arial"/>
              </w:rPr>
              <w:t>√</w:t>
            </w:r>
          </w:p>
        </w:tc>
        <w:tc>
          <w:tcPr>
            <w:tcW w:w="1100" w:type="dxa"/>
            <w:tcBorders>
              <w:right w:val="single" w:sz="12" w:space="0" w:color="auto"/>
            </w:tcBorders>
            <w:vAlign w:val="center"/>
          </w:tcPr>
          <w:p w:rsidR="00683DA3" w:rsidRDefault="00683DA3">
            <w:pPr>
              <w:pStyle w:val="DG0"/>
            </w:pPr>
          </w:p>
        </w:tc>
      </w:tr>
    </w:tbl>
    <w:p w:rsidR="00683DA3" w:rsidRDefault="00554A86">
      <w:pPr>
        <w:pStyle w:val="DG2"/>
        <w:spacing w:beforeLines="100" w:before="326" w:after="163"/>
      </w:pPr>
      <w:r>
        <w:rPr>
          <w:rFonts w:hint="eastAsia"/>
        </w:rPr>
        <w:t>（三）课程教学方法与学时分配</w:t>
      </w:r>
    </w:p>
    <w:tbl>
      <w:tblPr>
        <w:tblStyle w:val="a7"/>
        <w:tblW w:w="5000" w:type="pct"/>
        <w:jc w:val="center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70"/>
        <w:gridCol w:w="2557"/>
        <w:gridCol w:w="1738"/>
        <w:gridCol w:w="725"/>
        <w:gridCol w:w="669"/>
        <w:gridCol w:w="717"/>
      </w:tblGrid>
      <w:tr w:rsidR="00683DA3">
        <w:trPr>
          <w:trHeight w:val="340"/>
          <w:jc w:val="center"/>
        </w:trPr>
        <w:tc>
          <w:tcPr>
            <w:tcW w:w="2070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83DA3" w:rsidRDefault="00554A8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教学单元</w:t>
            </w:r>
          </w:p>
        </w:tc>
        <w:tc>
          <w:tcPr>
            <w:tcW w:w="2557" w:type="dxa"/>
            <w:vMerge w:val="restart"/>
            <w:tcBorders>
              <w:top w:val="single" w:sz="12" w:space="0" w:color="auto"/>
            </w:tcBorders>
            <w:vAlign w:val="center"/>
          </w:tcPr>
          <w:p w:rsidR="00683DA3" w:rsidRDefault="00554A86">
            <w:pPr>
              <w:pStyle w:val="DG"/>
              <w:rPr>
                <w:szCs w:val="21"/>
              </w:rPr>
            </w:pPr>
            <w:r>
              <w:rPr>
                <w:rFonts w:ascii="黑体" w:hAnsi="黑体" w:hint="eastAsia"/>
                <w:szCs w:val="21"/>
              </w:rPr>
              <w:t>教与</w:t>
            </w:r>
            <w:proofErr w:type="gramStart"/>
            <w:r>
              <w:rPr>
                <w:rFonts w:ascii="黑体" w:hAnsi="黑体" w:hint="eastAsia"/>
                <w:szCs w:val="21"/>
              </w:rPr>
              <w:t>学方式</w:t>
            </w:r>
            <w:proofErr w:type="gramEnd"/>
          </w:p>
        </w:tc>
        <w:tc>
          <w:tcPr>
            <w:tcW w:w="1738" w:type="dxa"/>
            <w:vMerge w:val="restart"/>
            <w:tcBorders>
              <w:top w:val="single" w:sz="12" w:space="0" w:color="auto"/>
            </w:tcBorders>
            <w:vAlign w:val="center"/>
          </w:tcPr>
          <w:p w:rsidR="00683DA3" w:rsidRDefault="00554A86">
            <w:pPr>
              <w:pStyle w:val="DG"/>
              <w:rPr>
                <w:rFonts w:ascii="黑体" w:hAnsi="黑体"/>
                <w:szCs w:val="21"/>
              </w:rPr>
            </w:pPr>
            <w:r>
              <w:rPr>
                <w:rFonts w:ascii="黑体" w:hAnsi="黑体" w:hint="eastAsia"/>
                <w:szCs w:val="21"/>
              </w:rPr>
              <w:t>考核方式</w:t>
            </w:r>
          </w:p>
        </w:tc>
        <w:tc>
          <w:tcPr>
            <w:tcW w:w="2111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83DA3" w:rsidRDefault="00554A86">
            <w:pPr>
              <w:pStyle w:val="DG"/>
              <w:rPr>
                <w:rFonts w:ascii="黑体" w:hAnsi="黑体"/>
                <w:szCs w:val="21"/>
              </w:rPr>
            </w:pPr>
            <w:r>
              <w:rPr>
                <w:rFonts w:ascii="黑体" w:hAnsi="黑体" w:hint="eastAsia"/>
                <w:szCs w:val="21"/>
              </w:rPr>
              <w:t>学时</w:t>
            </w:r>
            <w:r>
              <w:rPr>
                <w:rFonts w:ascii="黑体" w:hAnsi="黑体" w:hint="eastAsia"/>
                <w:bCs w:val="0"/>
                <w:szCs w:val="21"/>
              </w:rPr>
              <w:t>分配</w:t>
            </w:r>
          </w:p>
        </w:tc>
      </w:tr>
      <w:tr w:rsidR="00683DA3">
        <w:trPr>
          <w:trHeight w:val="340"/>
          <w:jc w:val="center"/>
        </w:trPr>
        <w:tc>
          <w:tcPr>
            <w:tcW w:w="2070" w:type="dxa"/>
            <w:vMerge/>
            <w:tcBorders>
              <w:left w:val="single" w:sz="12" w:space="0" w:color="auto"/>
            </w:tcBorders>
          </w:tcPr>
          <w:p w:rsidR="00683DA3" w:rsidRDefault="00683DA3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</w:p>
        </w:tc>
        <w:tc>
          <w:tcPr>
            <w:tcW w:w="2557" w:type="dxa"/>
            <w:vMerge/>
          </w:tcPr>
          <w:p w:rsidR="00683DA3" w:rsidRDefault="00683DA3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</w:p>
        </w:tc>
        <w:tc>
          <w:tcPr>
            <w:tcW w:w="1738" w:type="dxa"/>
            <w:vMerge/>
          </w:tcPr>
          <w:p w:rsidR="00683DA3" w:rsidRDefault="00683DA3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</w:p>
        </w:tc>
        <w:tc>
          <w:tcPr>
            <w:tcW w:w="725" w:type="dxa"/>
            <w:vAlign w:val="center"/>
          </w:tcPr>
          <w:p w:rsidR="00683DA3" w:rsidRDefault="00554A8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理论</w:t>
            </w:r>
          </w:p>
        </w:tc>
        <w:tc>
          <w:tcPr>
            <w:tcW w:w="669" w:type="dxa"/>
            <w:vAlign w:val="center"/>
          </w:tcPr>
          <w:p w:rsidR="00683DA3" w:rsidRDefault="00554A8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实践</w:t>
            </w:r>
          </w:p>
        </w:tc>
        <w:tc>
          <w:tcPr>
            <w:tcW w:w="717" w:type="dxa"/>
            <w:tcBorders>
              <w:right w:val="single" w:sz="12" w:space="0" w:color="auto"/>
            </w:tcBorders>
            <w:vAlign w:val="center"/>
          </w:tcPr>
          <w:p w:rsidR="00683DA3" w:rsidRDefault="00554A8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小计</w:t>
            </w:r>
          </w:p>
        </w:tc>
      </w:tr>
      <w:tr w:rsidR="00683DA3">
        <w:trPr>
          <w:trHeight w:val="454"/>
          <w:jc w:val="center"/>
        </w:trPr>
        <w:tc>
          <w:tcPr>
            <w:tcW w:w="2070" w:type="dxa"/>
            <w:tcBorders>
              <w:left w:val="single" w:sz="12" w:space="0" w:color="auto"/>
            </w:tcBorders>
            <w:vAlign w:val="center"/>
          </w:tcPr>
          <w:p w:rsidR="00683DA3" w:rsidRDefault="00554A86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第一单元</w:t>
            </w:r>
          </w:p>
        </w:tc>
        <w:tc>
          <w:tcPr>
            <w:tcW w:w="2557" w:type="dxa"/>
            <w:vAlign w:val="center"/>
          </w:tcPr>
          <w:p w:rsidR="00683DA3" w:rsidRDefault="00554A86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讲解、演示</w:t>
            </w:r>
          </w:p>
        </w:tc>
        <w:tc>
          <w:tcPr>
            <w:tcW w:w="1738" w:type="dxa"/>
            <w:vAlign w:val="center"/>
          </w:tcPr>
          <w:p w:rsidR="00683DA3" w:rsidRDefault="00554A86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考试</w:t>
            </w:r>
          </w:p>
        </w:tc>
        <w:tc>
          <w:tcPr>
            <w:tcW w:w="725" w:type="dxa"/>
            <w:vAlign w:val="center"/>
          </w:tcPr>
          <w:p w:rsidR="00683DA3" w:rsidRDefault="00554A86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6</w:t>
            </w:r>
          </w:p>
        </w:tc>
        <w:tc>
          <w:tcPr>
            <w:tcW w:w="669" w:type="dxa"/>
            <w:vAlign w:val="center"/>
          </w:tcPr>
          <w:p w:rsidR="00683DA3" w:rsidRDefault="00554A86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2</w:t>
            </w:r>
          </w:p>
        </w:tc>
        <w:tc>
          <w:tcPr>
            <w:tcW w:w="717" w:type="dxa"/>
            <w:tcBorders>
              <w:right w:val="single" w:sz="12" w:space="0" w:color="auto"/>
            </w:tcBorders>
            <w:vAlign w:val="center"/>
          </w:tcPr>
          <w:p w:rsidR="00683DA3" w:rsidRDefault="00554A86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8</w:t>
            </w:r>
          </w:p>
        </w:tc>
      </w:tr>
      <w:tr w:rsidR="00683DA3">
        <w:trPr>
          <w:trHeight w:val="454"/>
          <w:jc w:val="center"/>
        </w:trPr>
        <w:tc>
          <w:tcPr>
            <w:tcW w:w="2070" w:type="dxa"/>
            <w:tcBorders>
              <w:left w:val="single" w:sz="12" w:space="0" w:color="auto"/>
            </w:tcBorders>
            <w:vAlign w:val="center"/>
          </w:tcPr>
          <w:p w:rsidR="00683DA3" w:rsidRDefault="00554A86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第二单元</w:t>
            </w:r>
          </w:p>
        </w:tc>
        <w:tc>
          <w:tcPr>
            <w:tcW w:w="2557" w:type="dxa"/>
            <w:vAlign w:val="center"/>
          </w:tcPr>
          <w:p w:rsidR="00683DA3" w:rsidRDefault="00554A86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讲解、演示</w:t>
            </w:r>
          </w:p>
        </w:tc>
        <w:tc>
          <w:tcPr>
            <w:tcW w:w="1738" w:type="dxa"/>
            <w:vAlign w:val="center"/>
          </w:tcPr>
          <w:p w:rsidR="00683DA3" w:rsidRDefault="00554A86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考试</w:t>
            </w:r>
          </w:p>
        </w:tc>
        <w:tc>
          <w:tcPr>
            <w:tcW w:w="725" w:type="dxa"/>
            <w:vAlign w:val="center"/>
          </w:tcPr>
          <w:p w:rsidR="00683DA3" w:rsidRDefault="00554A86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8</w:t>
            </w:r>
          </w:p>
        </w:tc>
        <w:tc>
          <w:tcPr>
            <w:tcW w:w="669" w:type="dxa"/>
            <w:vAlign w:val="center"/>
          </w:tcPr>
          <w:p w:rsidR="00683DA3" w:rsidRDefault="00554A86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18</w:t>
            </w:r>
          </w:p>
        </w:tc>
        <w:tc>
          <w:tcPr>
            <w:tcW w:w="717" w:type="dxa"/>
            <w:tcBorders>
              <w:right w:val="single" w:sz="12" w:space="0" w:color="auto"/>
            </w:tcBorders>
            <w:vAlign w:val="center"/>
          </w:tcPr>
          <w:p w:rsidR="00683DA3" w:rsidRDefault="00554A86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26</w:t>
            </w:r>
          </w:p>
        </w:tc>
      </w:tr>
      <w:tr w:rsidR="00683DA3">
        <w:trPr>
          <w:trHeight w:val="454"/>
          <w:jc w:val="center"/>
        </w:trPr>
        <w:tc>
          <w:tcPr>
            <w:tcW w:w="2070" w:type="dxa"/>
            <w:tcBorders>
              <w:left w:val="single" w:sz="12" w:space="0" w:color="auto"/>
            </w:tcBorders>
            <w:vAlign w:val="center"/>
          </w:tcPr>
          <w:p w:rsidR="00683DA3" w:rsidRDefault="00554A86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第三单元</w:t>
            </w:r>
          </w:p>
        </w:tc>
        <w:tc>
          <w:tcPr>
            <w:tcW w:w="2557" w:type="dxa"/>
            <w:vAlign w:val="center"/>
          </w:tcPr>
          <w:p w:rsidR="00683DA3" w:rsidRDefault="00554A86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讲解、演示</w:t>
            </w:r>
          </w:p>
        </w:tc>
        <w:tc>
          <w:tcPr>
            <w:tcW w:w="1738" w:type="dxa"/>
            <w:vAlign w:val="center"/>
          </w:tcPr>
          <w:p w:rsidR="00683DA3" w:rsidRDefault="00554A86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考试</w:t>
            </w:r>
          </w:p>
        </w:tc>
        <w:tc>
          <w:tcPr>
            <w:tcW w:w="725" w:type="dxa"/>
            <w:vAlign w:val="center"/>
          </w:tcPr>
          <w:p w:rsidR="00683DA3" w:rsidRDefault="00554A86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4</w:t>
            </w:r>
          </w:p>
        </w:tc>
        <w:tc>
          <w:tcPr>
            <w:tcW w:w="669" w:type="dxa"/>
            <w:vAlign w:val="center"/>
          </w:tcPr>
          <w:p w:rsidR="00683DA3" w:rsidRDefault="00554A86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10</w:t>
            </w:r>
          </w:p>
        </w:tc>
        <w:tc>
          <w:tcPr>
            <w:tcW w:w="717" w:type="dxa"/>
            <w:tcBorders>
              <w:right w:val="single" w:sz="12" w:space="0" w:color="auto"/>
            </w:tcBorders>
            <w:vAlign w:val="center"/>
          </w:tcPr>
          <w:p w:rsidR="00683DA3" w:rsidRDefault="00554A86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14</w:t>
            </w:r>
          </w:p>
        </w:tc>
      </w:tr>
      <w:tr w:rsidR="00683DA3">
        <w:trPr>
          <w:trHeight w:val="454"/>
          <w:jc w:val="center"/>
        </w:trPr>
        <w:tc>
          <w:tcPr>
            <w:tcW w:w="6365" w:type="dxa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683DA3" w:rsidRDefault="00554A86">
            <w:pPr>
              <w:pStyle w:val="DG"/>
            </w:pPr>
            <w:r>
              <w:rPr>
                <w:rFonts w:hint="eastAsia"/>
              </w:rPr>
              <w:t>合计</w:t>
            </w:r>
          </w:p>
        </w:tc>
        <w:tc>
          <w:tcPr>
            <w:tcW w:w="725" w:type="dxa"/>
            <w:tcBorders>
              <w:bottom w:val="single" w:sz="12" w:space="0" w:color="auto"/>
            </w:tcBorders>
            <w:vAlign w:val="center"/>
          </w:tcPr>
          <w:p w:rsidR="00683DA3" w:rsidRDefault="00554A86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18</w:t>
            </w:r>
          </w:p>
        </w:tc>
        <w:tc>
          <w:tcPr>
            <w:tcW w:w="669" w:type="dxa"/>
            <w:tcBorders>
              <w:bottom w:val="single" w:sz="12" w:space="0" w:color="auto"/>
            </w:tcBorders>
            <w:vAlign w:val="center"/>
          </w:tcPr>
          <w:p w:rsidR="00683DA3" w:rsidRDefault="00554A86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30</w:t>
            </w:r>
          </w:p>
        </w:tc>
        <w:tc>
          <w:tcPr>
            <w:tcW w:w="71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83DA3" w:rsidRDefault="00554A86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48</w:t>
            </w:r>
          </w:p>
        </w:tc>
      </w:tr>
    </w:tbl>
    <w:p w:rsidR="00683DA3" w:rsidRDefault="00554A86">
      <w:pPr>
        <w:pStyle w:val="DG2"/>
        <w:spacing w:beforeLines="100" w:before="326" w:after="163"/>
      </w:pPr>
      <w:r>
        <w:rPr>
          <w:rFonts w:hint="eastAsia"/>
        </w:rPr>
        <w:t>（</w:t>
      </w:r>
      <w:r>
        <w:rPr>
          <w:rFonts w:hint="eastAsia"/>
        </w:rPr>
        <w:t>四</w:t>
      </w:r>
      <w:r>
        <w:rPr>
          <w:rFonts w:hint="eastAsia"/>
        </w:rPr>
        <w:t>）</w:t>
      </w:r>
      <w:r>
        <w:rPr>
          <w:rFonts w:hint="eastAsia"/>
        </w:rPr>
        <w:t>课内实验项目与基本要求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21"/>
        <w:gridCol w:w="1882"/>
        <w:gridCol w:w="4061"/>
        <w:gridCol w:w="862"/>
        <w:gridCol w:w="950"/>
      </w:tblGrid>
      <w:tr w:rsidR="00683DA3">
        <w:trPr>
          <w:trHeight w:val="454"/>
          <w:jc w:val="center"/>
        </w:trPr>
        <w:tc>
          <w:tcPr>
            <w:tcW w:w="7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DA3" w:rsidRDefault="00554A8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序号</w:t>
            </w:r>
          </w:p>
        </w:tc>
        <w:tc>
          <w:tcPr>
            <w:tcW w:w="18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DA3" w:rsidRDefault="00554A8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3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A3" w:rsidRDefault="00554A86">
            <w:pPr>
              <w:pStyle w:val="DG"/>
              <w:rPr>
                <w:szCs w:val="16"/>
              </w:rPr>
            </w:pPr>
            <w:r>
              <w:rPr>
                <w:rFonts w:ascii="黑体" w:hAnsi="宋体" w:hint="eastAsia"/>
                <w:szCs w:val="16"/>
              </w:rPr>
              <w:t>目标要求与</w:t>
            </w:r>
            <w:r>
              <w:rPr>
                <w:rFonts w:hint="eastAsia"/>
                <w:szCs w:val="16"/>
              </w:rPr>
              <w:t>主要内容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DA3" w:rsidRDefault="00554A8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实验</w:t>
            </w:r>
          </w:p>
          <w:p w:rsidR="00683DA3" w:rsidRDefault="00554A8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时数</w:t>
            </w:r>
          </w:p>
        </w:tc>
        <w:tc>
          <w:tcPr>
            <w:tcW w:w="92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3DA3" w:rsidRDefault="00554A8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实验</w:t>
            </w:r>
          </w:p>
          <w:p w:rsidR="00683DA3" w:rsidRDefault="00554A8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类型</w:t>
            </w:r>
          </w:p>
        </w:tc>
      </w:tr>
      <w:tr w:rsidR="00683DA3">
        <w:trPr>
          <w:trHeight w:val="454"/>
          <w:jc w:val="center"/>
        </w:trPr>
        <w:tc>
          <w:tcPr>
            <w:tcW w:w="7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市场调研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A3" w:rsidRDefault="00554A86">
            <w:pPr>
              <w:pStyle w:val="DG0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目标：学生通过调研，能够了解包装设计如何定位，好的包装设计有哪些优点，根据产品品类和受众偏好，确定后续的设计方向和元素。</w:t>
            </w:r>
          </w:p>
          <w:p w:rsidR="00683DA3" w:rsidRDefault="00554A86">
            <w:pPr>
              <w:pStyle w:val="DG0"/>
              <w:jc w:val="left"/>
            </w:pPr>
            <w:r>
              <w:rPr>
                <w:rFonts w:ascii="宋体" w:hAnsi="宋体" w:hint="eastAsia"/>
                <w:bCs/>
              </w:rPr>
              <w:t>内容及要求：</w:t>
            </w:r>
            <w:r>
              <w:rPr>
                <w:rFonts w:ascii="宋体" w:hAnsi="宋体"/>
                <w:bCs/>
              </w:rPr>
              <w:t>选择适当的品牌或交互式包装案例并进行调研分析，拟定市场调研的内容，进行受</w:t>
            </w:r>
            <w:proofErr w:type="gramStart"/>
            <w:r>
              <w:rPr>
                <w:rFonts w:ascii="宋体" w:hAnsi="宋体"/>
                <w:bCs/>
              </w:rPr>
              <w:t>众分析</w:t>
            </w:r>
            <w:proofErr w:type="gramEnd"/>
            <w:r>
              <w:rPr>
                <w:rFonts w:ascii="宋体" w:hAnsi="宋体"/>
                <w:bCs/>
              </w:rPr>
              <w:t>研究</w:t>
            </w:r>
            <w:r>
              <w:rPr>
                <w:rFonts w:ascii="宋体" w:hAnsi="宋体" w:hint="eastAsia"/>
                <w:bCs/>
              </w:rPr>
              <w:t>。</w:t>
            </w:r>
            <w:r>
              <w:rPr>
                <w:rFonts w:ascii="宋体" w:hAnsi="宋体"/>
                <w:bCs/>
              </w:rPr>
              <w:t>完成不少于</w:t>
            </w:r>
            <w:r>
              <w:rPr>
                <w:rFonts w:ascii="宋体" w:hAnsi="宋体"/>
                <w:bCs/>
              </w:rPr>
              <w:t>20</w:t>
            </w:r>
            <w:r>
              <w:rPr>
                <w:rFonts w:ascii="宋体" w:hAnsi="宋体"/>
                <w:bCs/>
              </w:rPr>
              <w:t>页的调研报告（</w:t>
            </w:r>
            <w:r>
              <w:rPr>
                <w:rFonts w:ascii="宋体" w:hAnsi="宋体"/>
                <w:bCs/>
              </w:rPr>
              <w:t>PPT</w:t>
            </w:r>
            <w:r>
              <w:rPr>
                <w:rFonts w:ascii="宋体" w:hAnsi="宋体"/>
                <w:bCs/>
              </w:rPr>
              <w:t>）。</w:t>
            </w: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2</w:t>
            </w:r>
          </w:p>
        </w:tc>
        <w:tc>
          <w:tcPr>
            <w:tcW w:w="92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①</w:t>
            </w:r>
          </w:p>
        </w:tc>
      </w:tr>
      <w:tr w:rsidR="00683DA3">
        <w:trPr>
          <w:trHeight w:val="454"/>
          <w:jc w:val="center"/>
        </w:trPr>
        <w:tc>
          <w:tcPr>
            <w:tcW w:w="7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DA3" w:rsidRDefault="00554A86">
            <w:pPr>
              <w:pStyle w:val="DG0"/>
            </w:pPr>
            <w:r>
              <w:rPr>
                <w:rFonts w:asciiTheme="majorEastAsia" w:eastAsiaTheme="majorEastAsia" w:hAnsiTheme="majorEastAsia" w:cstheme="majorEastAsia" w:hint="eastAsia"/>
                <w:bCs/>
              </w:rPr>
              <w:t>包装的视觉交互信息设计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A3" w:rsidRDefault="00554A86">
            <w:pPr>
              <w:pStyle w:val="DG0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目标：学生能够掌握平面设计的相关方法和规律，能够运用</w:t>
            </w:r>
            <w:r>
              <w:rPr>
                <w:rFonts w:ascii="宋体" w:hAnsi="宋体" w:hint="eastAsia"/>
                <w:bCs/>
              </w:rPr>
              <w:t>PS</w:t>
            </w:r>
            <w:r>
              <w:rPr>
                <w:rFonts w:ascii="宋体" w:hAnsi="宋体" w:hint="eastAsia"/>
                <w:bCs/>
              </w:rPr>
              <w:t>、</w:t>
            </w:r>
            <w:r>
              <w:rPr>
                <w:rFonts w:ascii="宋体" w:hAnsi="宋体" w:hint="eastAsia"/>
                <w:bCs/>
              </w:rPr>
              <w:t>AI</w:t>
            </w:r>
            <w:r>
              <w:rPr>
                <w:rFonts w:ascii="宋体" w:hAnsi="宋体" w:hint="eastAsia"/>
                <w:bCs/>
              </w:rPr>
              <w:t>等平面设计软件完成包装的视觉交互要素设计。</w:t>
            </w:r>
          </w:p>
          <w:p w:rsidR="00683DA3" w:rsidRDefault="00554A86">
            <w:pPr>
              <w:pStyle w:val="DG0"/>
              <w:jc w:val="left"/>
            </w:pPr>
            <w:r>
              <w:rPr>
                <w:rFonts w:ascii="宋体" w:hAnsi="宋体" w:hint="eastAsia"/>
                <w:bCs/>
              </w:rPr>
              <w:t>内容及要求：</w:t>
            </w:r>
            <w:r>
              <w:rPr>
                <w:rFonts w:ascii="宋体" w:hAnsi="宋体" w:hint="eastAsia"/>
                <w:bCs/>
              </w:rPr>
              <w:t>运用商品定位设计、消费者定位设计的方法完成包装平面视觉信息设计，能够熟练运用</w:t>
            </w:r>
            <w:r>
              <w:rPr>
                <w:rFonts w:ascii="宋体" w:hAnsi="宋体" w:hint="eastAsia"/>
                <w:bCs/>
              </w:rPr>
              <w:t>P</w:t>
            </w:r>
            <w:r>
              <w:rPr>
                <w:rFonts w:ascii="宋体" w:hAnsi="宋体"/>
                <w:bCs/>
              </w:rPr>
              <w:t>S</w:t>
            </w:r>
            <w:r>
              <w:rPr>
                <w:rFonts w:ascii="宋体" w:hAnsi="宋体" w:hint="eastAsia"/>
                <w:bCs/>
              </w:rPr>
              <w:t>及</w:t>
            </w:r>
            <w:r>
              <w:rPr>
                <w:rFonts w:ascii="宋体" w:hAnsi="宋体" w:hint="eastAsia"/>
                <w:bCs/>
              </w:rPr>
              <w:t>A</w:t>
            </w:r>
            <w:r>
              <w:rPr>
                <w:rFonts w:ascii="宋体" w:hAnsi="宋体"/>
                <w:bCs/>
              </w:rPr>
              <w:t>I</w:t>
            </w:r>
            <w:r>
              <w:rPr>
                <w:rFonts w:ascii="宋体" w:hAnsi="宋体" w:hint="eastAsia"/>
                <w:bCs/>
              </w:rPr>
              <w:t>等平面设计软件，充分考虑和运用材料的属性，</w:t>
            </w:r>
            <w:r>
              <w:rPr>
                <w:rFonts w:ascii="宋体" w:hAnsi="宋体" w:hint="eastAsia"/>
              </w:rPr>
              <w:t>装潢美观得体，符合消费喜好和消费习惯</w:t>
            </w:r>
            <w:r>
              <w:rPr>
                <w:rFonts w:ascii="宋体" w:hAnsi="宋体" w:hint="eastAsia"/>
                <w:bCs/>
              </w:rPr>
              <w:t>。</w:t>
            </w:r>
          </w:p>
        </w:tc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8</w:t>
            </w:r>
          </w:p>
        </w:tc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③</w:t>
            </w:r>
          </w:p>
        </w:tc>
      </w:tr>
      <w:tr w:rsidR="00683DA3">
        <w:trPr>
          <w:trHeight w:val="454"/>
          <w:jc w:val="center"/>
        </w:trPr>
        <w:tc>
          <w:tcPr>
            <w:tcW w:w="7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DA3" w:rsidRDefault="00554A86">
            <w:pPr>
              <w:pStyle w:val="DG0"/>
            </w:pPr>
            <w:r>
              <w:rPr>
                <w:rFonts w:asciiTheme="majorEastAsia" w:eastAsiaTheme="majorEastAsia" w:hAnsiTheme="majorEastAsia" w:cstheme="majorEastAsia" w:hint="eastAsia"/>
                <w:bCs/>
              </w:rPr>
              <w:t>包装的交互形态设计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A3" w:rsidRDefault="00554A86">
            <w:pPr>
              <w:pStyle w:val="DG0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目标：学生能够掌握包装的交互设计方法，灵活运用材料、包装三维结构和视觉元素的</w:t>
            </w:r>
            <w:r>
              <w:rPr>
                <w:rFonts w:ascii="宋体" w:hAnsi="宋体" w:hint="eastAsia"/>
                <w:bCs/>
              </w:rPr>
              <w:lastRenderedPageBreak/>
              <w:t>搭配，完成包装的</w:t>
            </w:r>
            <w:proofErr w:type="gramStart"/>
            <w:r>
              <w:rPr>
                <w:rFonts w:ascii="宋体" w:hAnsi="宋体" w:hint="eastAsia"/>
                <w:bCs/>
              </w:rPr>
              <w:t>交互和</w:t>
            </w:r>
            <w:proofErr w:type="gramEnd"/>
            <w:r>
              <w:rPr>
                <w:rFonts w:ascii="宋体" w:hAnsi="宋体" w:hint="eastAsia"/>
                <w:bCs/>
              </w:rPr>
              <w:t>结构设计。</w:t>
            </w:r>
          </w:p>
          <w:p w:rsidR="00683DA3" w:rsidRDefault="00554A86">
            <w:pPr>
              <w:pStyle w:val="DG0"/>
              <w:jc w:val="left"/>
            </w:pPr>
            <w:r>
              <w:rPr>
                <w:rFonts w:ascii="宋体" w:hAnsi="宋体" w:hint="eastAsia"/>
                <w:bCs/>
              </w:rPr>
              <w:t>内容及要求：</w:t>
            </w:r>
            <w:r>
              <w:rPr>
                <w:rFonts w:ascii="宋体" w:hAnsi="宋体" w:hint="eastAsia"/>
                <w:bCs/>
              </w:rPr>
              <w:t>要求学生能够独立完成包装的结构设计，熟练运用三维建模软件和样机软件完成包装的立体效果图。要求包装结构科学合理，封口和封底设计具有合理性，交互性强，充分考虑材料和工艺，鼓励采用环保材料和新型加工形式，交互形式和内容得当。</w:t>
            </w: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lastRenderedPageBreak/>
              <w:t>10</w:t>
            </w:r>
          </w:p>
        </w:tc>
        <w:tc>
          <w:tcPr>
            <w:tcW w:w="92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③设计型</w:t>
            </w:r>
          </w:p>
        </w:tc>
      </w:tr>
      <w:tr w:rsidR="00683DA3">
        <w:trPr>
          <w:trHeight w:val="454"/>
          <w:jc w:val="center"/>
        </w:trPr>
        <w:tc>
          <w:tcPr>
            <w:tcW w:w="7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lastRenderedPageBreak/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DA3" w:rsidRDefault="00554A86">
            <w:pPr>
              <w:pStyle w:val="DG0"/>
            </w:pPr>
            <w:r>
              <w:rPr>
                <w:rFonts w:ascii="宋体" w:hAnsi="宋体" w:hint="eastAsia"/>
              </w:rPr>
              <w:t>系列化交互式包装设计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A3" w:rsidRDefault="00554A86">
            <w:pPr>
              <w:pStyle w:val="DG0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目标：学生能够了解系列化设计的目的，掌握系列化设计的方法和原则，结合之前的学习内容，完成系列化的包装设计。</w:t>
            </w:r>
          </w:p>
          <w:p w:rsidR="00683DA3" w:rsidRDefault="00554A86">
            <w:pPr>
              <w:pStyle w:val="DG0"/>
              <w:jc w:val="left"/>
            </w:pPr>
            <w:r>
              <w:rPr>
                <w:rFonts w:ascii="宋体" w:hAnsi="宋体" w:hint="eastAsia"/>
                <w:bCs/>
              </w:rPr>
              <w:t>内容及要求：</w:t>
            </w:r>
            <w:r>
              <w:rPr>
                <w:rFonts w:ascii="宋体" w:hAnsi="宋体" w:hint="eastAsia"/>
                <w:bCs/>
              </w:rPr>
              <w:t>完成系列化交互式包装作品一套，要求：包装结构科学合理，包装材料选择得当，具有较强的视觉冲击力。交互性质较强，包装与消费者甚至包装与包装之间能够具有很好的交互性、联动性和可玩性</w:t>
            </w:r>
            <w:r>
              <w:rPr>
                <w:rFonts w:ascii="宋体" w:hAnsi="宋体"/>
                <w:bCs/>
              </w:rPr>
              <w:t>3―5</w:t>
            </w:r>
            <w:r>
              <w:rPr>
                <w:rFonts w:ascii="宋体" w:hAnsi="宋体"/>
                <w:bCs/>
              </w:rPr>
              <w:t>件套</w:t>
            </w:r>
            <w:r>
              <w:rPr>
                <w:rFonts w:ascii="宋体" w:hAnsi="宋体" w:hint="eastAsia"/>
                <w:bCs/>
              </w:rPr>
              <w:t>。</w:t>
            </w: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10</w:t>
            </w:r>
          </w:p>
        </w:tc>
        <w:tc>
          <w:tcPr>
            <w:tcW w:w="92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③</w:t>
            </w:r>
          </w:p>
        </w:tc>
      </w:tr>
    </w:tbl>
    <w:p w:rsidR="00683DA3" w:rsidRDefault="00683DA3">
      <w:pPr>
        <w:pStyle w:val="DG2"/>
        <w:spacing w:beforeLines="0" w:before="0" w:afterLines="0" w:after="0" w:line="240" w:lineRule="auto"/>
      </w:pP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8474"/>
      </w:tblGrid>
      <w:tr w:rsidR="00683DA3">
        <w:trPr>
          <w:trHeight w:val="454"/>
          <w:jc w:val="center"/>
        </w:trPr>
        <w:tc>
          <w:tcPr>
            <w:tcW w:w="847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3DA3" w:rsidRDefault="00554A86">
            <w:pPr>
              <w:pStyle w:val="DG"/>
            </w:pPr>
            <w:r>
              <w:rPr>
                <w:rFonts w:hint="eastAsia"/>
              </w:rPr>
              <w:t>实验类型：①演示型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②验证型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③设计型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④综合型</w:t>
            </w:r>
          </w:p>
        </w:tc>
      </w:tr>
    </w:tbl>
    <w:p w:rsidR="00683DA3" w:rsidRDefault="00554A86">
      <w:pPr>
        <w:pStyle w:val="DG1"/>
        <w:spacing w:beforeLines="100" w:before="326" w:line="360" w:lineRule="auto"/>
        <w:ind w:firstLineChars="50" w:firstLine="140"/>
        <w:rPr>
          <w:rFonts w:ascii="黑体" w:hAnsi="宋体"/>
        </w:rPr>
      </w:pPr>
      <w:bookmarkStart w:id="3" w:name="OLE_LINK2"/>
      <w:bookmarkStart w:id="4" w:name="OLE_LINK1"/>
      <w:r>
        <w:rPr>
          <w:rFonts w:ascii="黑体" w:hAnsi="宋体" w:hint="eastAsia"/>
        </w:rPr>
        <w:t>四、课程</w:t>
      </w:r>
      <w:proofErr w:type="gramStart"/>
      <w:r>
        <w:rPr>
          <w:rFonts w:ascii="黑体" w:hAnsi="宋体" w:hint="eastAsia"/>
        </w:rPr>
        <w:t>思政教学</w:t>
      </w:r>
      <w:proofErr w:type="gramEnd"/>
      <w:r>
        <w:rPr>
          <w:rFonts w:ascii="黑体" w:hAnsi="宋体" w:hint="eastAsia"/>
        </w:rPr>
        <w:t>设计</w:t>
      </w:r>
    </w:p>
    <w:bookmarkEnd w:id="3"/>
    <w:bookmarkEnd w:id="4"/>
    <w:tbl>
      <w:tblPr>
        <w:tblStyle w:val="a7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8476"/>
      </w:tblGrid>
      <w:tr w:rsidR="00683DA3">
        <w:trPr>
          <w:trHeight w:val="1128"/>
        </w:trPr>
        <w:tc>
          <w:tcPr>
            <w:tcW w:w="8276" w:type="dxa"/>
            <w:vAlign w:val="center"/>
          </w:tcPr>
          <w:p w:rsidR="00683DA3" w:rsidRDefault="00683DA3">
            <w:pPr>
              <w:pStyle w:val="DG0"/>
              <w:jc w:val="left"/>
            </w:pPr>
          </w:p>
          <w:p w:rsidR="00683DA3" w:rsidRDefault="00554A86">
            <w:pPr>
              <w:pStyle w:val="DG0"/>
              <w:jc w:val="left"/>
            </w:pPr>
            <w:r>
              <w:rPr>
                <w:rFonts w:hint="eastAsia"/>
              </w:rPr>
              <w:t>从文化各观点看待设计，让学生可以理解设计产品的各种可行方向，并且分析相应的问题。寻找中国传统文化特征，并且运用执行。文化产业在不同的历史文化传统、意识形态和政治制度条件下，文化产业必然会表现出不同的特色。我们应该在学习和借鉴文化产业发达国家的经验，同时又要根据自己的国情，走一条发展有中国特色的社会主义文化产业的道路。</w:t>
            </w:r>
          </w:p>
          <w:p w:rsidR="00683DA3" w:rsidRDefault="00683DA3">
            <w:pPr>
              <w:pStyle w:val="DG0"/>
              <w:jc w:val="left"/>
            </w:pPr>
          </w:p>
        </w:tc>
      </w:tr>
    </w:tbl>
    <w:p w:rsidR="00683DA3" w:rsidRDefault="00554A86">
      <w:pPr>
        <w:pStyle w:val="DG1"/>
        <w:spacing w:beforeLines="100" w:before="326" w:line="360" w:lineRule="auto"/>
        <w:rPr>
          <w:rFonts w:ascii="黑体" w:hAnsi="宋体"/>
        </w:rPr>
      </w:pPr>
      <w:r>
        <w:rPr>
          <w:rFonts w:ascii="黑体" w:hAnsi="宋体" w:hint="eastAsia"/>
        </w:rPr>
        <w:t>五、课程考核</w:t>
      </w:r>
      <w:bookmarkStart w:id="5" w:name="OLE_LINK3"/>
      <w:bookmarkStart w:id="6" w:name="OLE_LINK4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36"/>
        <w:gridCol w:w="709"/>
        <w:gridCol w:w="2353"/>
        <w:gridCol w:w="512"/>
        <w:gridCol w:w="513"/>
        <w:gridCol w:w="513"/>
        <w:gridCol w:w="513"/>
        <w:gridCol w:w="513"/>
        <w:gridCol w:w="619"/>
        <w:gridCol w:w="1195"/>
      </w:tblGrid>
      <w:tr w:rsidR="00683DA3">
        <w:trPr>
          <w:trHeight w:val="454"/>
        </w:trPr>
        <w:tc>
          <w:tcPr>
            <w:tcW w:w="8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bookmarkEnd w:id="5"/>
          <w:bookmarkEnd w:id="6"/>
          <w:p w:rsidR="00683DA3" w:rsidRDefault="00554A8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  <w:vAlign w:val="center"/>
          </w:tcPr>
          <w:p w:rsidR="00683DA3" w:rsidRDefault="00554A86">
            <w:pPr>
              <w:pStyle w:val="DG1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:rsidR="00683DA3" w:rsidRDefault="00554A86">
            <w:pPr>
              <w:pStyle w:val="DG1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考核方式</w:t>
            </w:r>
          </w:p>
        </w:tc>
        <w:tc>
          <w:tcPr>
            <w:tcW w:w="3183" w:type="dxa"/>
            <w:gridSpan w:val="6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:rsidR="00683DA3" w:rsidRDefault="00554A86">
            <w:pPr>
              <w:pStyle w:val="DG1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课程目标</w:t>
            </w:r>
          </w:p>
        </w:tc>
        <w:tc>
          <w:tcPr>
            <w:tcW w:w="1195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83DA3" w:rsidRDefault="00554A8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合计</w:t>
            </w:r>
          </w:p>
        </w:tc>
      </w:tr>
      <w:tr w:rsidR="00683DA3">
        <w:trPr>
          <w:trHeight w:val="454"/>
        </w:trPr>
        <w:tc>
          <w:tcPr>
            <w:tcW w:w="836" w:type="dxa"/>
            <w:vMerge/>
            <w:tcBorders>
              <w:left w:val="single" w:sz="12" w:space="0" w:color="auto"/>
            </w:tcBorders>
          </w:tcPr>
          <w:p w:rsidR="00683DA3" w:rsidRDefault="00683DA3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683DA3" w:rsidRDefault="00683DA3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353" w:type="dxa"/>
            <w:vMerge/>
            <w:tcBorders>
              <w:right w:val="double" w:sz="4" w:space="0" w:color="auto"/>
            </w:tcBorders>
          </w:tcPr>
          <w:p w:rsidR="00683DA3" w:rsidRDefault="00683DA3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512" w:type="dxa"/>
            <w:tcBorders>
              <w:left w:val="double" w:sz="4" w:space="0" w:color="auto"/>
            </w:tcBorders>
            <w:vAlign w:val="center"/>
          </w:tcPr>
          <w:p w:rsidR="00683DA3" w:rsidRDefault="00554A8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1</w:t>
            </w:r>
          </w:p>
        </w:tc>
        <w:tc>
          <w:tcPr>
            <w:tcW w:w="513" w:type="dxa"/>
            <w:vAlign w:val="center"/>
          </w:tcPr>
          <w:p w:rsidR="00683DA3" w:rsidRDefault="00554A8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2</w:t>
            </w:r>
          </w:p>
        </w:tc>
        <w:tc>
          <w:tcPr>
            <w:tcW w:w="513" w:type="dxa"/>
            <w:vAlign w:val="center"/>
          </w:tcPr>
          <w:p w:rsidR="00683DA3" w:rsidRDefault="00554A8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3</w:t>
            </w:r>
          </w:p>
        </w:tc>
        <w:tc>
          <w:tcPr>
            <w:tcW w:w="513" w:type="dxa"/>
            <w:vAlign w:val="center"/>
          </w:tcPr>
          <w:p w:rsidR="00683DA3" w:rsidRDefault="00554A8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4</w:t>
            </w:r>
          </w:p>
        </w:tc>
        <w:tc>
          <w:tcPr>
            <w:tcW w:w="513" w:type="dxa"/>
            <w:vAlign w:val="center"/>
          </w:tcPr>
          <w:p w:rsidR="00683DA3" w:rsidRDefault="00554A8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5</w:t>
            </w:r>
          </w:p>
        </w:tc>
        <w:tc>
          <w:tcPr>
            <w:tcW w:w="619" w:type="dxa"/>
            <w:vAlign w:val="center"/>
          </w:tcPr>
          <w:p w:rsidR="00683DA3" w:rsidRDefault="00554A86">
            <w:pPr>
              <w:pStyle w:val="DG1"/>
              <w:spacing w:line="240" w:lineRule="auto"/>
              <w:jc w:val="center"/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6</w:t>
            </w:r>
          </w:p>
        </w:tc>
        <w:tc>
          <w:tcPr>
            <w:tcW w:w="1195" w:type="dxa"/>
            <w:vMerge/>
            <w:tcBorders>
              <w:right w:val="single" w:sz="12" w:space="0" w:color="auto"/>
            </w:tcBorders>
          </w:tcPr>
          <w:p w:rsidR="00683DA3" w:rsidRDefault="00683DA3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 w:rsidR="00683DA3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:rsidR="00683DA3" w:rsidRDefault="00554A8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10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:rsidR="00683DA3" w:rsidRDefault="00554A86" w:rsidP="00FB289F">
            <w:pPr>
              <w:snapToGrid w:val="0"/>
              <w:spacing w:beforeLines="50" w:before="163" w:afterLines="50" w:after="163"/>
              <w:ind w:rightChars="-27" w:right="-65"/>
              <w:jc w:val="center"/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市场调研</w:t>
            </w:r>
          </w:p>
        </w:tc>
        <w:tc>
          <w:tcPr>
            <w:tcW w:w="512" w:type="dxa"/>
            <w:tcBorders>
              <w:left w:val="double" w:sz="4" w:space="0" w:color="auto"/>
            </w:tcBorders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30</w:t>
            </w:r>
          </w:p>
        </w:tc>
        <w:tc>
          <w:tcPr>
            <w:tcW w:w="513" w:type="dxa"/>
            <w:vAlign w:val="center"/>
          </w:tcPr>
          <w:p w:rsidR="00683DA3" w:rsidRDefault="00683DA3">
            <w:pPr>
              <w:pStyle w:val="DG0"/>
            </w:pPr>
          </w:p>
        </w:tc>
        <w:tc>
          <w:tcPr>
            <w:tcW w:w="513" w:type="dxa"/>
            <w:vAlign w:val="center"/>
          </w:tcPr>
          <w:p w:rsidR="00683DA3" w:rsidRDefault="00683DA3">
            <w:pPr>
              <w:pStyle w:val="DG0"/>
            </w:pPr>
          </w:p>
        </w:tc>
        <w:tc>
          <w:tcPr>
            <w:tcW w:w="513" w:type="dxa"/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50</w:t>
            </w:r>
          </w:p>
        </w:tc>
        <w:tc>
          <w:tcPr>
            <w:tcW w:w="513" w:type="dxa"/>
            <w:vAlign w:val="center"/>
          </w:tcPr>
          <w:p w:rsidR="00683DA3" w:rsidRDefault="00683DA3">
            <w:pPr>
              <w:pStyle w:val="DG0"/>
            </w:pPr>
          </w:p>
        </w:tc>
        <w:tc>
          <w:tcPr>
            <w:tcW w:w="619" w:type="dxa"/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20</w:t>
            </w:r>
          </w:p>
        </w:tc>
        <w:tc>
          <w:tcPr>
            <w:tcW w:w="1195" w:type="dxa"/>
            <w:tcBorders>
              <w:right w:val="single" w:sz="12" w:space="0" w:color="auto"/>
            </w:tcBorders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683DA3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:rsidR="00683DA3" w:rsidRDefault="00554A8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20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:rsidR="00683DA3" w:rsidRDefault="00554A86" w:rsidP="00FB289F">
            <w:pPr>
              <w:snapToGrid w:val="0"/>
              <w:spacing w:beforeLines="50" w:before="163" w:afterLines="50" w:after="163"/>
              <w:jc w:val="center"/>
            </w:pPr>
            <w:r>
              <w:rPr>
                <w:rFonts w:hint="eastAsia"/>
                <w:bCs/>
                <w:sz w:val="20"/>
                <w:szCs w:val="20"/>
              </w:rPr>
              <w:t>包装的视觉</w:t>
            </w:r>
            <w:r>
              <w:rPr>
                <w:rFonts w:hint="eastAsia"/>
                <w:bCs/>
                <w:sz w:val="20"/>
                <w:szCs w:val="20"/>
              </w:rPr>
              <w:t>交互</w:t>
            </w:r>
            <w:r>
              <w:rPr>
                <w:rFonts w:hint="eastAsia"/>
                <w:bCs/>
                <w:sz w:val="20"/>
                <w:szCs w:val="20"/>
              </w:rPr>
              <w:t>信息设计</w:t>
            </w:r>
          </w:p>
        </w:tc>
        <w:tc>
          <w:tcPr>
            <w:tcW w:w="512" w:type="dxa"/>
            <w:tcBorders>
              <w:left w:val="double" w:sz="4" w:space="0" w:color="auto"/>
            </w:tcBorders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30</w:t>
            </w:r>
          </w:p>
        </w:tc>
        <w:tc>
          <w:tcPr>
            <w:tcW w:w="513" w:type="dxa"/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50</w:t>
            </w:r>
          </w:p>
        </w:tc>
        <w:tc>
          <w:tcPr>
            <w:tcW w:w="513" w:type="dxa"/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20</w:t>
            </w:r>
          </w:p>
        </w:tc>
        <w:tc>
          <w:tcPr>
            <w:tcW w:w="513" w:type="dxa"/>
            <w:vAlign w:val="center"/>
          </w:tcPr>
          <w:p w:rsidR="00683DA3" w:rsidRDefault="00683DA3">
            <w:pPr>
              <w:pStyle w:val="DG0"/>
            </w:pPr>
          </w:p>
        </w:tc>
        <w:tc>
          <w:tcPr>
            <w:tcW w:w="513" w:type="dxa"/>
            <w:vAlign w:val="center"/>
          </w:tcPr>
          <w:p w:rsidR="00683DA3" w:rsidRDefault="00683DA3">
            <w:pPr>
              <w:pStyle w:val="DG0"/>
            </w:pPr>
          </w:p>
        </w:tc>
        <w:tc>
          <w:tcPr>
            <w:tcW w:w="619" w:type="dxa"/>
            <w:vAlign w:val="center"/>
          </w:tcPr>
          <w:p w:rsidR="00683DA3" w:rsidRDefault="00683DA3">
            <w:pPr>
              <w:pStyle w:val="DG0"/>
            </w:pPr>
          </w:p>
        </w:tc>
        <w:tc>
          <w:tcPr>
            <w:tcW w:w="1195" w:type="dxa"/>
            <w:tcBorders>
              <w:right w:val="single" w:sz="12" w:space="0" w:color="auto"/>
            </w:tcBorders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683DA3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:rsidR="00683DA3" w:rsidRDefault="00554A8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X3</w:t>
            </w:r>
          </w:p>
        </w:tc>
        <w:tc>
          <w:tcPr>
            <w:tcW w:w="709" w:type="dxa"/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30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:rsidR="00683DA3" w:rsidRDefault="00554A86" w:rsidP="00FB289F">
            <w:pPr>
              <w:snapToGrid w:val="0"/>
              <w:spacing w:beforeLines="50" w:before="163" w:afterLines="50" w:after="163"/>
              <w:jc w:val="center"/>
            </w:pPr>
            <w:r>
              <w:rPr>
                <w:rFonts w:hint="eastAsia"/>
                <w:bCs/>
                <w:sz w:val="20"/>
                <w:szCs w:val="20"/>
              </w:rPr>
              <w:t>包装的交互式设计</w:t>
            </w:r>
          </w:p>
        </w:tc>
        <w:tc>
          <w:tcPr>
            <w:tcW w:w="512" w:type="dxa"/>
            <w:tcBorders>
              <w:left w:val="double" w:sz="4" w:space="0" w:color="auto"/>
            </w:tcBorders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20</w:t>
            </w:r>
          </w:p>
        </w:tc>
        <w:tc>
          <w:tcPr>
            <w:tcW w:w="513" w:type="dxa"/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30</w:t>
            </w:r>
          </w:p>
        </w:tc>
        <w:tc>
          <w:tcPr>
            <w:tcW w:w="513" w:type="dxa"/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50</w:t>
            </w:r>
          </w:p>
        </w:tc>
        <w:tc>
          <w:tcPr>
            <w:tcW w:w="513" w:type="dxa"/>
            <w:vAlign w:val="center"/>
          </w:tcPr>
          <w:p w:rsidR="00683DA3" w:rsidRDefault="00683DA3">
            <w:pPr>
              <w:pStyle w:val="DG0"/>
            </w:pPr>
          </w:p>
        </w:tc>
        <w:tc>
          <w:tcPr>
            <w:tcW w:w="513" w:type="dxa"/>
            <w:vAlign w:val="center"/>
          </w:tcPr>
          <w:p w:rsidR="00683DA3" w:rsidRDefault="00683DA3">
            <w:pPr>
              <w:pStyle w:val="DG0"/>
            </w:pPr>
          </w:p>
        </w:tc>
        <w:tc>
          <w:tcPr>
            <w:tcW w:w="619" w:type="dxa"/>
            <w:vAlign w:val="center"/>
          </w:tcPr>
          <w:p w:rsidR="00683DA3" w:rsidRDefault="00683DA3">
            <w:pPr>
              <w:pStyle w:val="DG0"/>
            </w:pPr>
          </w:p>
        </w:tc>
        <w:tc>
          <w:tcPr>
            <w:tcW w:w="1195" w:type="dxa"/>
            <w:tcBorders>
              <w:right w:val="single" w:sz="12" w:space="0" w:color="auto"/>
            </w:tcBorders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683DA3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:rsidR="00683DA3" w:rsidRDefault="00554A8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lastRenderedPageBreak/>
              <w:t>X4</w:t>
            </w:r>
          </w:p>
        </w:tc>
        <w:tc>
          <w:tcPr>
            <w:tcW w:w="709" w:type="dxa"/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40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:rsidR="00683DA3" w:rsidRDefault="00554A86" w:rsidP="00FB289F">
            <w:pPr>
              <w:snapToGrid w:val="0"/>
              <w:spacing w:beforeLines="50" w:before="163" w:afterLines="50" w:after="163"/>
              <w:ind w:rightChars="-27" w:right="-65"/>
              <w:jc w:val="center"/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系列化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交互式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包装设计</w:t>
            </w:r>
          </w:p>
        </w:tc>
        <w:tc>
          <w:tcPr>
            <w:tcW w:w="512" w:type="dxa"/>
            <w:tcBorders>
              <w:left w:val="double" w:sz="4" w:space="0" w:color="auto"/>
            </w:tcBorders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20</w:t>
            </w:r>
          </w:p>
        </w:tc>
        <w:tc>
          <w:tcPr>
            <w:tcW w:w="513" w:type="dxa"/>
            <w:vAlign w:val="center"/>
          </w:tcPr>
          <w:p w:rsidR="00683DA3" w:rsidRDefault="00683DA3">
            <w:pPr>
              <w:pStyle w:val="DG0"/>
            </w:pPr>
          </w:p>
        </w:tc>
        <w:tc>
          <w:tcPr>
            <w:tcW w:w="513" w:type="dxa"/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50</w:t>
            </w:r>
          </w:p>
        </w:tc>
        <w:tc>
          <w:tcPr>
            <w:tcW w:w="513" w:type="dxa"/>
            <w:vAlign w:val="center"/>
          </w:tcPr>
          <w:p w:rsidR="00683DA3" w:rsidRDefault="00683DA3">
            <w:pPr>
              <w:pStyle w:val="DG0"/>
            </w:pPr>
          </w:p>
        </w:tc>
        <w:tc>
          <w:tcPr>
            <w:tcW w:w="513" w:type="dxa"/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30</w:t>
            </w:r>
          </w:p>
        </w:tc>
        <w:tc>
          <w:tcPr>
            <w:tcW w:w="619" w:type="dxa"/>
            <w:vAlign w:val="center"/>
          </w:tcPr>
          <w:p w:rsidR="00683DA3" w:rsidRDefault="00683DA3">
            <w:pPr>
              <w:pStyle w:val="DG0"/>
            </w:pPr>
          </w:p>
        </w:tc>
        <w:tc>
          <w:tcPr>
            <w:tcW w:w="1195" w:type="dxa"/>
            <w:tcBorders>
              <w:right w:val="single" w:sz="12" w:space="0" w:color="auto"/>
            </w:tcBorders>
            <w:vAlign w:val="center"/>
          </w:tcPr>
          <w:p w:rsidR="00683DA3" w:rsidRDefault="00554A86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:rsidR="00683DA3" w:rsidRDefault="00554A86">
      <w:pPr>
        <w:pStyle w:val="DG2"/>
        <w:spacing w:beforeLines="100" w:before="326" w:after="163"/>
        <w:jc w:val="center"/>
      </w:pPr>
      <w:r>
        <w:rPr>
          <w:rFonts w:hint="eastAsia"/>
        </w:rPr>
        <w:t>评价标准细则（选填）</w:t>
      </w:r>
    </w:p>
    <w:tbl>
      <w:tblPr>
        <w:tblStyle w:val="a7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30"/>
        <w:gridCol w:w="667"/>
        <w:gridCol w:w="1445"/>
        <w:gridCol w:w="1445"/>
        <w:gridCol w:w="1445"/>
        <w:gridCol w:w="1445"/>
        <w:gridCol w:w="1445"/>
      </w:tblGrid>
      <w:tr w:rsidR="00683DA3">
        <w:trPr>
          <w:trHeight w:val="283"/>
        </w:trPr>
        <w:tc>
          <w:tcPr>
            <w:tcW w:w="613" w:type="dxa"/>
            <w:vMerge w:val="restart"/>
            <w:vAlign w:val="center"/>
          </w:tcPr>
          <w:p w:rsidR="00683DA3" w:rsidRDefault="00554A8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考核项目</w:t>
            </w:r>
          </w:p>
        </w:tc>
        <w:tc>
          <w:tcPr>
            <w:tcW w:w="648" w:type="dxa"/>
            <w:vMerge w:val="restart"/>
          </w:tcPr>
          <w:p w:rsidR="00683DA3" w:rsidRDefault="00554A8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课</w:t>
            </w:r>
          </w:p>
          <w:p w:rsidR="00683DA3" w:rsidRDefault="00554A8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程</w:t>
            </w:r>
          </w:p>
          <w:p w:rsidR="00683DA3" w:rsidRDefault="00554A8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目</w:t>
            </w:r>
          </w:p>
          <w:p w:rsidR="00683DA3" w:rsidRDefault="00554A8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标</w:t>
            </w:r>
          </w:p>
        </w:tc>
        <w:tc>
          <w:tcPr>
            <w:tcW w:w="1403" w:type="dxa"/>
            <w:vMerge w:val="restart"/>
            <w:vAlign w:val="center"/>
          </w:tcPr>
          <w:p w:rsidR="00683DA3" w:rsidRDefault="00554A8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考核要求</w:t>
            </w:r>
          </w:p>
        </w:tc>
        <w:tc>
          <w:tcPr>
            <w:tcW w:w="5612" w:type="dxa"/>
            <w:gridSpan w:val="4"/>
            <w:vAlign w:val="center"/>
          </w:tcPr>
          <w:p w:rsidR="00683DA3" w:rsidRDefault="00554A8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评价标准</w:t>
            </w:r>
          </w:p>
        </w:tc>
      </w:tr>
      <w:tr w:rsidR="00683DA3">
        <w:trPr>
          <w:trHeight w:val="283"/>
        </w:trPr>
        <w:tc>
          <w:tcPr>
            <w:tcW w:w="613" w:type="dxa"/>
            <w:vMerge/>
          </w:tcPr>
          <w:p w:rsidR="00683DA3" w:rsidRDefault="00683DA3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</w:p>
        </w:tc>
        <w:tc>
          <w:tcPr>
            <w:tcW w:w="648" w:type="dxa"/>
            <w:vMerge/>
          </w:tcPr>
          <w:p w:rsidR="00683DA3" w:rsidRDefault="00683DA3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Merge/>
          </w:tcPr>
          <w:p w:rsidR="00683DA3" w:rsidRDefault="00683DA3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:rsidR="00683DA3" w:rsidRDefault="00554A8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优</w:t>
            </w:r>
          </w:p>
          <w:p w:rsidR="00683DA3" w:rsidRDefault="00554A8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403" w:type="dxa"/>
            <w:vAlign w:val="center"/>
          </w:tcPr>
          <w:p w:rsidR="00683DA3" w:rsidRDefault="00554A8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良</w:t>
            </w:r>
          </w:p>
          <w:p w:rsidR="00683DA3" w:rsidRDefault="00554A8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89-75</w:t>
            </w:r>
          </w:p>
        </w:tc>
        <w:tc>
          <w:tcPr>
            <w:tcW w:w="1403" w:type="dxa"/>
            <w:vAlign w:val="center"/>
          </w:tcPr>
          <w:p w:rsidR="00683DA3" w:rsidRDefault="00554A8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中</w:t>
            </w:r>
          </w:p>
          <w:p w:rsidR="00683DA3" w:rsidRDefault="00554A8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74-60</w:t>
            </w:r>
          </w:p>
        </w:tc>
        <w:tc>
          <w:tcPr>
            <w:tcW w:w="1403" w:type="dxa"/>
            <w:vAlign w:val="center"/>
          </w:tcPr>
          <w:p w:rsidR="00683DA3" w:rsidRDefault="00554A8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不及格</w:t>
            </w:r>
          </w:p>
          <w:p w:rsidR="00683DA3" w:rsidRDefault="00554A8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59-0</w:t>
            </w:r>
          </w:p>
        </w:tc>
      </w:tr>
      <w:tr w:rsidR="00683DA3">
        <w:trPr>
          <w:trHeight w:val="454"/>
        </w:trPr>
        <w:tc>
          <w:tcPr>
            <w:tcW w:w="613" w:type="dxa"/>
            <w:vAlign w:val="center"/>
          </w:tcPr>
          <w:p w:rsidR="00683DA3" w:rsidRDefault="00554A8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1</w:t>
            </w:r>
          </w:p>
        </w:tc>
        <w:tc>
          <w:tcPr>
            <w:tcW w:w="648" w:type="dxa"/>
            <w:vAlign w:val="center"/>
          </w:tcPr>
          <w:p w:rsidR="00683DA3" w:rsidRDefault="00683DA3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</w:tcPr>
          <w:p w:rsidR="00683DA3" w:rsidRDefault="00683DA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</w:tcPr>
          <w:p w:rsidR="00683DA3" w:rsidRDefault="00683DA3">
            <w:pPr>
              <w:pStyle w:val="DG0"/>
              <w:jc w:val="both"/>
            </w:pPr>
          </w:p>
        </w:tc>
        <w:tc>
          <w:tcPr>
            <w:tcW w:w="1403" w:type="dxa"/>
          </w:tcPr>
          <w:p w:rsidR="00683DA3" w:rsidRDefault="00683DA3">
            <w:pPr>
              <w:pStyle w:val="DG0"/>
              <w:jc w:val="both"/>
            </w:pPr>
          </w:p>
        </w:tc>
        <w:tc>
          <w:tcPr>
            <w:tcW w:w="1403" w:type="dxa"/>
          </w:tcPr>
          <w:p w:rsidR="00683DA3" w:rsidRDefault="00683DA3">
            <w:pPr>
              <w:pStyle w:val="DG0"/>
              <w:jc w:val="both"/>
            </w:pPr>
          </w:p>
        </w:tc>
        <w:tc>
          <w:tcPr>
            <w:tcW w:w="1403" w:type="dxa"/>
          </w:tcPr>
          <w:p w:rsidR="00683DA3" w:rsidRDefault="00683DA3">
            <w:pPr>
              <w:pStyle w:val="a6"/>
              <w:widowControl/>
              <w:shd w:val="clear" w:color="auto" w:fill="FFFFFF"/>
            </w:pPr>
          </w:p>
        </w:tc>
      </w:tr>
      <w:tr w:rsidR="00683DA3">
        <w:trPr>
          <w:trHeight w:val="454"/>
        </w:trPr>
        <w:tc>
          <w:tcPr>
            <w:tcW w:w="613" w:type="dxa"/>
            <w:vAlign w:val="center"/>
          </w:tcPr>
          <w:p w:rsidR="00683DA3" w:rsidRDefault="00554A8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X1</w:t>
            </w:r>
          </w:p>
        </w:tc>
        <w:tc>
          <w:tcPr>
            <w:tcW w:w="648" w:type="dxa"/>
            <w:vAlign w:val="center"/>
          </w:tcPr>
          <w:p w:rsidR="00683DA3" w:rsidRDefault="00683DA3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:rsidR="00683DA3" w:rsidRDefault="00683DA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683DA3" w:rsidRDefault="00683DA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683DA3" w:rsidRDefault="00683DA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683DA3" w:rsidRDefault="00683DA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683DA3" w:rsidRDefault="00683DA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683DA3">
        <w:trPr>
          <w:trHeight w:val="454"/>
        </w:trPr>
        <w:tc>
          <w:tcPr>
            <w:tcW w:w="613" w:type="dxa"/>
            <w:vAlign w:val="center"/>
          </w:tcPr>
          <w:p w:rsidR="00683DA3" w:rsidRDefault="00554A8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X2</w:t>
            </w:r>
          </w:p>
        </w:tc>
        <w:tc>
          <w:tcPr>
            <w:tcW w:w="648" w:type="dxa"/>
            <w:vAlign w:val="center"/>
          </w:tcPr>
          <w:p w:rsidR="00683DA3" w:rsidRDefault="00683DA3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:rsidR="00683DA3" w:rsidRDefault="00683DA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683DA3" w:rsidRDefault="00683DA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683DA3" w:rsidRDefault="00683DA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683DA3" w:rsidRDefault="00683DA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683DA3" w:rsidRDefault="00683DA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683DA3">
        <w:trPr>
          <w:trHeight w:val="454"/>
        </w:trPr>
        <w:tc>
          <w:tcPr>
            <w:tcW w:w="613" w:type="dxa"/>
            <w:vAlign w:val="center"/>
          </w:tcPr>
          <w:p w:rsidR="00683DA3" w:rsidRDefault="00554A8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X3</w:t>
            </w:r>
          </w:p>
        </w:tc>
        <w:tc>
          <w:tcPr>
            <w:tcW w:w="648" w:type="dxa"/>
            <w:vAlign w:val="center"/>
          </w:tcPr>
          <w:p w:rsidR="00683DA3" w:rsidRDefault="00683DA3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:rsidR="00683DA3" w:rsidRDefault="00683DA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683DA3" w:rsidRDefault="00683DA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683DA3" w:rsidRDefault="00683DA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683DA3" w:rsidRDefault="00683DA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683DA3" w:rsidRDefault="00683DA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683DA3">
        <w:trPr>
          <w:trHeight w:val="454"/>
        </w:trPr>
        <w:tc>
          <w:tcPr>
            <w:tcW w:w="613" w:type="dxa"/>
            <w:vAlign w:val="center"/>
          </w:tcPr>
          <w:p w:rsidR="00683DA3" w:rsidRDefault="00554A8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X4</w:t>
            </w:r>
          </w:p>
        </w:tc>
        <w:tc>
          <w:tcPr>
            <w:tcW w:w="648" w:type="dxa"/>
            <w:vAlign w:val="center"/>
          </w:tcPr>
          <w:p w:rsidR="00683DA3" w:rsidRDefault="00683DA3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:rsidR="00683DA3" w:rsidRDefault="00683DA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683DA3" w:rsidRDefault="00683DA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683DA3" w:rsidRDefault="00683DA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683DA3" w:rsidRDefault="00683DA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683DA3" w:rsidRDefault="00683DA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683DA3">
        <w:trPr>
          <w:trHeight w:val="454"/>
        </w:trPr>
        <w:tc>
          <w:tcPr>
            <w:tcW w:w="613" w:type="dxa"/>
            <w:vAlign w:val="center"/>
          </w:tcPr>
          <w:p w:rsidR="00683DA3" w:rsidRDefault="00554A8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X5</w:t>
            </w:r>
          </w:p>
        </w:tc>
        <w:tc>
          <w:tcPr>
            <w:tcW w:w="648" w:type="dxa"/>
            <w:vAlign w:val="center"/>
          </w:tcPr>
          <w:p w:rsidR="00683DA3" w:rsidRDefault="00683DA3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:rsidR="00683DA3" w:rsidRDefault="00683DA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683DA3" w:rsidRDefault="00683DA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683DA3" w:rsidRDefault="00683DA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683DA3" w:rsidRDefault="00683DA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683DA3" w:rsidRDefault="00683DA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</w:tbl>
    <w:p w:rsidR="00683DA3" w:rsidRDefault="00554A86">
      <w:pPr>
        <w:pStyle w:val="DG1"/>
        <w:spacing w:beforeLines="100" w:before="326" w:line="360" w:lineRule="auto"/>
        <w:rPr>
          <w:rFonts w:ascii="黑体" w:hAnsi="宋体"/>
        </w:rPr>
      </w:pPr>
      <w:r>
        <w:rPr>
          <w:rFonts w:ascii="黑体" w:hAnsi="宋体" w:hint="eastAsia"/>
        </w:rPr>
        <w:t>六、其他需要说明的问题</w:t>
      </w:r>
      <w:r>
        <w:rPr>
          <w:rFonts w:ascii="黑体" w:hAnsi="宋体" w:hint="eastAsia"/>
        </w:rPr>
        <w:t xml:space="preserve"> 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683DA3">
        <w:tc>
          <w:tcPr>
            <w:tcW w:w="8296" w:type="dxa"/>
          </w:tcPr>
          <w:p w:rsidR="00683DA3" w:rsidRDefault="00683DA3">
            <w:pPr>
              <w:pStyle w:val="DG0"/>
              <w:jc w:val="left"/>
              <w:rPr>
                <w:rFonts w:ascii="仿宋" w:eastAsia="仿宋" w:hAnsi="仿宋" w:cs="仿宋"/>
              </w:rPr>
            </w:pPr>
          </w:p>
          <w:p w:rsidR="00683DA3" w:rsidRDefault="00683DA3">
            <w:pPr>
              <w:pStyle w:val="DG0"/>
              <w:jc w:val="left"/>
              <w:rPr>
                <w:rFonts w:ascii="宋体" w:hAnsi="宋体"/>
                <w:bCs/>
              </w:rPr>
            </w:pPr>
          </w:p>
          <w:p w:rsidR="00683DA3" w:rsidRDefault="00683DA3">
            <w:pPr>
              <w:pStyle w:val="DG0"/>
              <w:jc w:val="left"/>
              <w:rPr>
                <w:rFonts w:ascii="黑体"/>
              </w:rPr>
            </w:pPr>
          </w:p>
        </w:tc>
      </w:tr>
    </w:tbl>
    <w:p w:rsidR="00683DA3" w:rsidRDefault="00683DA3">
      <w:pPr>
        <w:pStyle w:val="DG1"/>
        <w:rPr>
          <w:rFonts w:ascii="黑体" w:hAnsi="宋体"/>
          <w:sz w:val="18"/>
          <w:szCs w:val="16"/>
        </w:rPr>
      </w:pPr>
    </w:p>
    <w:sectPr w:rsidR="00683DA3">
      <w:headerReference w:type="default" r:id="rId13"/>
      <w:pgSz w:w="11906" w:h="16838"/>
      <w:pgMar w:top="1440" w:right="1800" w:bottom="1440" w:left="1800" w:header="397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A86" w:rsidRDefault="00554A86">
      <w:r>
        <w:separator/>
      </w:r>
    </w:p>
  </w:endnote>
  <w:endnote w:type="continuationSeparator" w:id="0">
    <w:p w:rsidR="00554A86" w:rsidRDefault="00554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A86" w:rsidRDefault="00554A86">
      <w:r>
        <w:separator/>
      </w:r>
    </w:p>
  </w:footnote>
  <w:footnote w:type="continuationSeparator" w:id="0">
    <w:p w:rsidR="00554A86" w:rsidRDefault="00554A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DA3" w:rsidRDefault="00554A86">
    <w:pPr>
      <w:jc w:val="right"/>
      <w:rPr>
        <w:rFonts w:ascii="方正小标宋简体" w:eastAsia="方正小标宋简体" w:hAnsi="方正小标宋简体"/>
      </w:rPr>
    </w:pPr>
    <w:r>
      <w:rPr>
        <w:rFonts w:ascii="方正小标宋简体" w:eastAsia="方正小标宋简体" w:hAnsi="方正小标宋简体"/>
        <w:noProof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83DA3" w:rsidRDefault="00554A86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SJQU-QR-JW-055</w:t>
                          </w:r>
                          <w:r>
                            <w:rPr>
                              <w:rFonts w:ascii="Times New Roman" w:hAnsi="Times New Roman"/>
                            </w:rPr>
                            <w:t>（</w:t>
                          </w:r>
                          <w:r>
                            <w:rPr>
                              <w:rFonts w:ascii="Times New Roman" w:hAnsi="Times New Roman"/>
                            </w:rPr>
                            <w:t>A0</w:t>
                          </w:r>
                          <w:r>
                            <w:rPr>
                              <w:rFonts w:ascii="Times New Roman" w:hAnsi="Times New Roman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文本框 1" o:spid="_x0000_s1026" o:spt="202" type="#_x0000_t202" style="position:absolute;left:0pt;margin-left:50.05pt;margin-top:14.65pt;height:22.1pt;width:207.5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7hkpnU&#10;AAAACQEAAA8AAAAAAAAAAQAgAAAAIgAAAGRycy9kb3ducmV2LnhtbFBLAQIUABQAAAAIAIdO4kAT&#10;jzfzXQIAAKUEAAAOAAAAAAAAAAEAIAAAACMBAABkcnMvZTJvRG9jLnhtbFBLBQYAAAAABgAGAFkB&#10;AADy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SJQU-QR-JW-055（A0）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D45EEE"/>
    <w:multiLevelType w:val="singleLevel"/>
    <w:tmpl w:val="DDD45EEE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N2YzNDExMzY3NzcyMDAxYWI1NmZmMWQ3MDQ2N2IifQ=="/>
  </w:docVars>
  <w:rsids>
    <w:rsidRoot w:val="00B7651F"/>
    <w:rsid w:val="000203E0"/>
    <w:rsid w:val="000210E0"/>
    <w:rsid w:val="00033082"/>
    <w:rsid w:val="00044088"/>
    <w:rsid w:val="00053590"/>
    <w:rsid w:val="0006001D"/>
    <w:rsid w:val="00066041"/>
    <w:rsid w:val="00076794"/>
    <w:rsid w:val="0008122A"/>
    <w:rsid w:val="00087488"/>
    <w:rsid w:val="0009050A"/>
    <w:rsid w:val="0009721F"/>
    <w:rsid w:val="000A4E73"/>
    <w:rsid w:val="000B1BD2"/>
    <w:rsid w:val="000C0F0D"/>
    <w:rsid w:val="000C13BC"/>
    <w:rsid w:val="000D28E5"/>
    <w:rsid w:val="000D34D7"/>
    <w:rsid w:val="000E5981"/>
    <w:rsid w:val="00100633"/>
    <w:rsid w:val="001072BC"/>
    <w:rsid w:val="00114BD6"/>
    <w:rsid w:val="00130F6D"/>
    <w:rsid w:val="00133554"/>
    <w:rsid w:val="00144082"/>
    <w:rsid w:val="0016381F"/>
    <w:rsid w:val="00163A48"/>
    <w:rsid w:val="00164E36"/>
    <w:rsid w:val="001678A2"/>
    <w:rsid w:val="00183AA1"/>
    <w:rsid w:val="0018767C"/>
    <w:rsid w:val="001A135C"/>
    <w:rsid w:val="001B0D49"/>
    <w:rsid w:val="001B546F"/>
    <w:rsid w:val="001C16FC"/>
    <w:rsid w:val="001C2E3E"/>
    <w:rsid w:val="001C388D"/>
    <w:rsid w:val="001D3940"/>
    <w:rsid w:val="001E0494"/>
    <w:rsid w:val="001E1D2D"/>
    <w:rsid w:val="001E5A17"/>
    <w:rsid w:val="001F284E"/>
    <w:rsid w:val="001F332E"/>
    <w:rsid w:val="00217861"/>
    <w:rsid w:val="002204E4"/>
    <w:rsid w:val="002211BF"/>
    <w:rsid w:val="00233F15"/>
    <w:rsid w:val="002420F1"/>
    <w:rsid w:val="00253AC8"/>
    <w:rsid w:val="00256B39"/>
    <w:rsid w:val="0026033C"/>
    <w:rsid w:val="0027339A"/>
    <w:rsid w:val="00274E82"/>
    <w:rsid w:val="002757AB"/>
    <w:rsid w:val="0027777C"/>
    <w:rsid w:val="00277FE7"/>
    <w:rsid w:val="002877FA"/>
    <w:rsid w:val="00290962"/>
    <w:rsid w:val="0029110B"/>
    <w:rsid w:val="002A4649"/>
    <w:rsid w:val="002A7227"/>
    <w:rsid w:val="002B0773"/>
    <w:rsid w:val="002B0C48"/>
    <w:rsid w:val="002B13CA"/>
    <w:rsid w:val="002B3650"/>
    <w:rsid w:val="002B7322"/>
    <w:rsid w:val="002C58B6"/>
    <w:rsid w:val="002D0E86"/>
    <w:rsid w:val="002D7C47"/>
    <w:rsid w:val="002E33CE"/>
    <w:rsid w:val="002E3721"/>
    <w:rsid w:val="002E6F95"/>
    <w:rsid w:val="002E764D"/>
    <w:rsid w:val="002F3157"/>
    <w:rsid w:val="002F6BD5"/>
    <w:rsid w:val="00305F23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4A1F"/>
    <w:rsid w:val="00384D60"/>
    <w:rsid w:val="00385D41"/>
    <w:rsid w:val="003861BA"/>
    <w:rsid w:val="003A1680"/>
    <w:rsid w:val="003A373C"/>
    <w:rsid w:val="003A5874"/>
    <w:rsid w:val="003B1258"/>
    <w:rsid w:val="003B4A81"/>
    <w:rsid w:val="003C1F8D"/>
    <w:rsid w:val="003C61A5"/>
    <w:rsid w:val="003D1968"/>
    <w:rsid w:val="003D4994"/>
    <w:rsid w:val="003D6CDF"/>
    <w:rsid w:val="003E10A5"/>
    <w:rsid w:val="003E7D72"/>
    <w:rsid w:val="003F3923"/>
    <w:rsid w:val="003F43F6"/>
    <w:rsid w:val="004019DB"/>
    <w:rsid w:val="00402B67"/>
    <w:rsid w:val="00403C91"/>
    <w:rsid w:val="0040433E"/>
    <w:rsid w:val="00404974"/>
    <w:rsid w:val="0040726A"/>
    <w:rsid w:val="004100B0"/>
    <w:rsid w:val="0041267F"/>
    <w:rsid w:val="00424BA5"/>
    <w:rsid w:val="00425431"/>
    <w:rsid w:val="00431829"/>
    <w:rsid w:val="00437B60"/>
    <w:rsid w:val="004405E6"/>
    <w:rsid w:val="00443C84"/>
    <w:rsid w:val="00443C89"/>
    <w:rsid w:val="004540AA"/>
    <w:rsid w:val="00456BD8"/>
    <w:rsid w:val="00456DC8"/>
    <w:rsid w:val="0046549D"/>
    <w:rsid w:val="00471668"/>
    <w:rsid w:val="00481F98"/>
    <w:rsid w:val="004852BF"/>
    <w:rsid w:val="00487A46"/>
    <w:rsid w:val="00493504"/>
    <w:rsid w:val="00494579"/>
    <w:rsid w:val="00497334"/>
    <w:rsid w:val="004A4645"/>
    <w:rsid w:val="004A6F3A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F2F"/>
    <w:rsid w:val="0051612A"/>
    <w:rsid w:val="00517176"/>
    <w:rsid w:val="0052192E"/>
    <w:rsid w:val="00524300"/>
    <w:rsid w:val="00541F72"/>
    <w:rsid w:val="00542388"/>
    <w:rsid w:val="00544523"/>
    <w:rsid w:val="005467DC"/>
    <w:rsid w:val="00546A82"/>
    <w:rsid w:val="00547C51"/>
    <w:rsid w:val="00551335"/>
    <w:rsid w:val="005519BB"/>
    <w:rsid w:val="005523FD"/>
    <w:rsid w:val="00553D03"/>
    <w:rsid w:val="00554A86"/>
    <w:rsid w:val="00555BA0"/>
    <w:rsid w:val="00556E41"/>
    <w:rsid w:val="0057496F"/>
    <w:rsid w:val="005770A6"/>
    <w:rsid w:val="0059045B"/>
    <w:rsid w:val="00597EC2"/>
    <w:rsid w:val="005A13AB"/>
    <w:rsid w:val="005B1150"/>
    <w:rsid w:val="005B1FFC"/>
    <w:rsid w:val="005B2B6D"/>
    <w:rsid w:val="005B4B4E"/>
    <w:rsid w:val="005C3A76"/>
    <w:rsid w:val="005D5B6F"/>
    <w:rsid w:val="005E38A5"/>
    <w:rsid w:val="005F5185"/>
    <w:rsid w:val="0062115C"/>
    <w:rsid w:val="0062265B"/>
    <w:rsid w:val="00624B5C"/>
    <w:rsid w:val="00624FE1"/>
    <w:rsid w:val="0062577D"/>
    <w:rsid w:val="0063249D"/>
    <w:rsid w:val="006331EE"/>
    <w:rsid w:val="006355E6"/>
    <w:rsid w:val="00637E00"/>
    <w:rsid w:val="0064038A"/>
    <w:rsid w:val="0065167D"/>
    <w:rsid w:val="00652D13"/>
    <w:rsid w:val="0066595A"/>
    <w:rsid w:val="00666206"/>
    <w:rsid w:val="00672788"/>
    <w:rsid w:val="00676183"/>
    <w:rsid w:val="00680DA3"/>
    <w:rsid w:val="0068377F"/>
    <w:rsid w:val="00683DA3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D4351"/>
    <w:rsid w:val="006D5424"/>
    <w:rsid w:val="006E5CA9"/>
    <w:rsid w:val="006E5E98"/>
    <w:rsid w:val="006E7A37"/>
    <w:rsid w:val="006F3151"/>
    <w:rsid w:val="007011CA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1805"/>
    <w:rsid w:val="007428DF"/>
    <w:rsid w:val="00742BD1"/>
    <w:rsid w:val="00742E7A"/>
    <w:rsid w:val="0074424F"/>
    <w:rsid w:val="00764FD9"/>
    <w:rsid w:val="007740B2"/>
    <w:rsid w:val="00774C1F"/>
    <w:rsid w:val="00780249"/>
    <w:rsid w:val="0078194F"/>
    <w:rsid w:val="007934A4"/>
    <w:rsid w:val="007A0AC9"/>
    <w:rsid w:val="007A1B70"/>
    <w:rsid w:val="007A57F6"/>
    <w:rsid w:val="007B4FFB"/>
    <w:rsid w:val="007C0BCE"/>
    <w:rsid w:val="007C1D1B"/>
    <w:rsid w:val="007C3566"/>
    <w:rsid w:val="007C794A"/>
    <w:rsid w:val="007D5326"/>
    <w:rsid w:val="007D5A33"/>
    <w:rsid w:val="007E4F3A"/>
    <w:rsid w:val="007E620F"/>
    <w:rsid w:val="007E663C"/>
    <w:rsid w:val="007E7795"/>
    <w:rsid w:val="0080066B"/>
    <w:rsid w:val="00803578"/>
    <w:rsid w:val="00815B8D"/>
    <w:rsid w:val="00815B8E"/>
    <w:rsid w:val="00816D99"/>
    <w:rsid w:val="0082324C"/>
    <w:rsid w:val="00823D71"/>
    <w:rsid w:val="008245AF"/>
    <w:rsid w:val="008256B9"/>
    <w:rsid w:val="0083705D"/>
    <w:rsid w:val="0084242F"/>
    <w:rsid w:val="00845795"/>
    <w:rsid w:val="00847437"/>
    <w:rsid w:val="00882E15"/>
    <w:rsid w:val="00883C73"/>
    <w:rsid w:val="008901A2"/>
    <w:rsid w:val="008A08B0"/>
    <w:rsid w:val="008B0385"/>
    <w:rsid w:val="008B1082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D505F"/>
    <w:rsid w:val="008E0F55"/>
    <w:rsid w:val="008F253F"/>
    <w:rsid w:val="008F7F31"/>
    <w:rsid w:val="00900019"/>
    <w:rsid w:val="009023B1"/>
    <w:rsid w:val="009147D6"/>
    <w:rsid w:val="00914D98"/>
    <w:rsid w:val="00925F8C"/>
    <w:rsid w:val="00927324"/>
    <w:rsid w:val="00932ED7"/>
    <w:rsid w:val="00933990"/>
    <w:rsid w:val="00941B89"/>
    <w:rsid w:val="00941DEA"/>
    <w:rsid w:val="009656CC"/>
    <w:rsid w:val="00970E8C"/>
    <w:rsid w:val="00971671"/>
    <w:rsid w:val="00981A37"/>
    <w:rsid w:val="009830B2"/>
    <w:rsid w:val="0099063E"/>
    <w:rsid w:val="00992356"/>
    <w:rsid w:val="00992674"/>
    <w:rsid w:val="00994793"/>
    <w:rsid w:val="00996AE3"/>
    <w:rsid w:val="009A0450"/>
    <w:rsid w:val="009A1E27"/>
    <w:rsid w:val="009A307B"/>
    <w:rsid w:val="009B04E7"/>
    <w:rsid w:val="009B14E8"/>
    <w:rsid w:val="009B4D21"/>
    <w:rsid w:val="009B5A73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6159"/>
    <w:rsid w:val="00A161E6"/>
    <w:rsid w:val="00A17885"/>
    <w:rsid w:val="00A2337D"/>
    <w:rsid w:val="00A25A31"/>
    <w:rsid w:val="00A31BBE"/>
    <w:rsid w:val="00A31D34"/>
    <w:rsid w:val="00A333EF"/>
    <w:rsid w:val="00A33F85"/>
    <w:rsid w:val="00A40645"/>
    <w:rsid w:val="00A6016C"/>
    <w:rsid w:val="00A769B1"/>
    <w:rsid w:val="00A77DA3"/>
    <w:rsid w:val="00A837D5"/>
    <w:rsid w:val="00A83E04"/>
    <w:rsid w:val="00A91091"/>
    <w:rsid w:val="00A93EE3"/>
    <w:rsid w:val="00A94BA9"/>
    <w:rsid w:val="00AA4970"/>
    <w:rsid w:val="00AA536D"/>
    <w:rsid w:val="00AB22C0"/>
    <w:rsid w:val="00AB28FC"/>
    <w:rsid w:val="00AB49E4"/>
    <w:rsid w:val="00AC1479"/>
    <w:rsid w:val="00AC2AAC"/>
    <w:rsid w:val="00AC40F1"/>
    <w:rsid w:val="00AC4C45"/>
    <w:rsid w:val="00AD1085"/>
    <w:rsid w:val="00AD5B40"/>
    <w:rsid w:val="00AF289F"/>
    <w:rsid w:val="00AF30B9"/>
    <w:rsid w:val="00AF43DF"/>
    <w:rsid w:val="00AF67A4"/>
    <w:rsid w:val="00AF7510"/>
    <w:rsid w:val="00B12D31"/>
    <w:rsid w:val="00B15F6E"/>
    <w:rsid w:val="00B17599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19FA"/>
    <w:rsid w:val="00B94A16"/>
    <w:rsid w:val="00BA6044"/>
    <w:rsid w:val="00BB1A93"/>
    <w:rsid w:val="00BC14BF"/>
    <w:rsid w:val="00BC2625"/>
    <w:rsid w:val="00BC3200"/>
    <w:rsid w:val="00BC338A"/>
    <w:rsid w:val="00BD7AB0"/>
    <w:rsid w:val="00BF3C20"/>
    <w:rsid w:val="00C011BC"/>
    <w:rsid w:val="00C03DBA"/>
    <w:rsid w:val="00C112E7"/>
    <w:rsid w:val="00C11C78"/>
    <w:rsid w:val="00C11CD4"/>
    <w:rsid w:val="00C15061"/>
    <w:rsid w:val="00C1713D"/>
    <w:rsid w:val="00C20D9D"/>
    <w:rsid w:val="00C2134F"/>
    <w:rsid w:val="00C24718"/>
    <w:rsid w:val="00C2675D"/>
    <w:rsid w:val="00C30AEE"/>
    <w:rsid w:val="00C33362"/>
    <w:rsid w:val="00C353AE"/>
    <w:rsid w:val="00C4194E"/>
    <w:rsid w:val="00C44E1E"/>
    <w:rsid w:val="00C516B1"/>
    <w:rsid w:val="00C5350C"/>
    <w:rsid w:val="00C56E09"/>
    <w:rsid w:val="00C61B1B"/>
    <w:rsid w:val="00C66AB7"/>
    <w:rsid w:val="00C673D1"/>
    <w:rsid w:val="00C746CB"/>
    <w:rsid w:val="00C77BBF"/>
    <w:rsid w:val="00C77D64"/>
    <w:rsid w:val="00C81564"/>
    <w:rsid w:val="00C9080C"/>
    <w:rsid w:val="00C94429"/>
    <w:rsid w:val="00CA18FD"/>
    <w:rsid w:val="00CA27E5"/>
    <w:rsid w:val="00CA4897"/>
    <w:rsid w:val="00CA4A48"/>
    <w:rsid w:val="00CA6928"/>
    <w:rsid w:val="00CB3D3F"/>
    <w:rsid w:val="00CB5A1A"/>
    <w:rsid w:val="00CC59E6"/>
    <w:rsid w:val="00CC72D5"/>
    <w:rsid w:val="00CD5BDD"/>
    <w:rsid w:val="00CF096B"/>
    <w:rsid w:val="00CF10F7"/>
    <w:rsid w:val="00CF32C2"/>
    <w:rsid w:val="00CF5EE3"/>
    <w:rsid w:val="00CF691F"/>
    <w:rsid w:val="00D00D99"/>
    <w:rsid w:val="00D013A4"/>
    <w:rsid w:val="00D026DC"/>
    <w:rsid w:val="00D15595"/>
    <w:rsid w:val="00D343A8"/>
    <w:rsid w:val="00D37832"/>
    <w:rsid w:val="00D44860"/>
    <w:rsid w:val="00D47689"/>
    <w:rsid w:val="00D50C42"/>
    <w:rsid w:val="00D57CF5"/>
    <w:rsid w:val="00D612BC"/>
    <w:rsid w:val="00D62F98"/>
    <w:rsid w:val="00D66FD6"/>
    <w:rsid w:val="00D8285B"/>
    <w:rsid w:val="00D862EB"/>
    <w:rsid w:val="00D86619"/>
    <w:rsid w:val="00D93E7C"/>
    <w:rsid w:val="00DB2BE6"/>
    <w:rsid w:val="00DB76B3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4168"/>
    <w:rsid w:val="00E655B3"/>
    <w:rsid w:val="00E7081D"/>
    <w:rsid w:val="00E70904"/>
    <w:rsid w:val="00E71319"/>
    <w:rsid w:val="00E75171"/>
    <w:rsid w:val="00E804B0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4C3A"/>
    <w:rsid w:val="00EE1C85"/>
    <w:rsid w:val="00EF21D9"/>
    <w:rsid w:val="00EF2A94"/>
    <w:rsid w:val="00EF32FB"/>
    <w:rsid w:val="00EF44B1"/>
    <w:rsid w:val="00EF4865"/>
    <w:rsid w:val="00EF5954"/>
    <w:rsid w:val="00F100D2"/>
    <w:rsid w:val="00F12942"/>
    <w:rsid w:val="00F13C41"/>
    <w:rsid w:val="00F14886"/>
    <w:rsid w:val="00F16421"/>
    <w:rsid w:val="00F201EE"/>
    <w:rsid w:val="00F35AA0"/>
    <w:rsid w:val="00F43C49"/>
    <w:rsid w:val="00F44A46"/>
    <w:rsid w:val="00F45C12"/>
    <w:rsid w:val="00F544A2"/>
    <w:rsid w:val="00F73D03"/>
    <w:rsid w:val="00F76CB9"/>
    <w:rsid w:val="00F77A73"/>
    <w:rsid w:val="00F80E46"/>
    <w:rsid w:val="00F96236"/>
    <w:rsid w:val="00FA10CE"/>
    <w:rsid w:val="00FA222F"/>
    <w:rsid w:val="00FA2891"/>
    <w:rsid w:val="00FB289F"/>
    <w:rsid w:val="00FB693D"/>
    <w:rsid w:val="00FB7768"/>
    <w:rsid w:val="00FC7489"/>
    <w:rsid w:val="00FD1BA8"/>
    <w:rsid w:val="00FD218F"/>
    <w:rsid w:val="00FD5663"/>
    <w:rsid w:val="00FD56C6"/>
    <w:rsid w:val="00FE3221"/>
    <w:rsid w:val="00FE38F6"/>
    <w:rsid w:val="00FE48EA"/>
    <w:rsid w:val="00FE571F"/>
    <w:rsid w:val="00FF47F6"/>
    <w:rsid w:val="016E63C2"/>
    <w:rsid w:val="024B0C39"/>
    <w:rsid w:val="0A8128A6"/>
    <w:rsid w:val="0BF32A1B"/>
    <w:rsid w:val="10BD2C22"/>
    <w:rsid w:val="13C95FCA"/>
    <w:rsid w:val="183A7C94"/>
    <w:rsid w:val="22987C80"/>
    <w:rsid w:val="24192CCC"/>
    <w:rsid w:val="39A66CD4"/>
    <w:rsid w:val="3CD52CE1"/>
    <w:rsid w:val="410F2E6A"/>
    <w:rsid w:val="4430136C"/>
    <w:rsid w:val="46CC3DB2"/>
    <w:rsid w:val="49276728"/>
    <w:rsid w:val="49A644F7"/>
    <w:rsid w:val="4AB0382B"/>
    <w:rsid w:val="569868B5"/>
    <w:rsid w:val="611F6817"/>
    <w:rsid w:val="61E405B3"/>
    <w:rsid w:val="63581F1D"/>
    <w:rsid w:val="65C65BFA"/>
    <w:rsid w:val="66CA1754"/>
    <w:rsid w:val="6F1E65D4"/>
    <w:rsid w:val="6F266C86"/>
    <w:rsid w:val="6F5042C2"/>
    <w:rsid w:val="6FC0045D"/>
    <w:rsid w:val="74316312"/>
    <w:rsid w:val="780F13C8"/>
    <w:rsid w:val="7BD14FB6"/>
    <w:rsid w:val="7C385448"/>
    <w:rsid w:val="7CB36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0" w:unhideWhenUsed="0" w:qFormat="1"/>
    <w:lsdException w:name="Placeholder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autoRedefine/>
    <w:uiPriority w:val="99"/>
    <w:qFormat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a4">
    <w:name w:val="footer"/>
    <w:basedOn w:val="a"/>
    <w:link w:val="Char0"/>
    <w:autoRedefine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Normal (Web)"/>
    <w:basedOn w:val="a"/>
    <w:autoRedefine/>
    <w:uiPriority w:val="99"/>
    <w:unhideWhenUsed/>
    <w:qFormat/>
    <w:pPr>
      <w:spacing w:before="100" w:beforeAutospacing="1" w:after="100" w:afterAutospacing="1"/>
    </w:pPr>
  </w:style>
  <w:style w:type="table" w:styleId="a7">
    <w:name w:val="Table Grid"/>
    <w:basedOn w:val="a1"/>
    <w:autoRedefine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autoRedefine/>
    <w:uiPriority w:val="22"/>
    <w:qFormat/>
    <w:rPr>
      <w:b/>
      <w:bCs/>
    </w:rPr>
  </w:style>
  <w:style w:type="character" w:customStyle="1" w:styleId="Char1">
    <w:name w:val="页眉 Char"/>
    <w:basedOn w:val="a0"/>
    <w:link w:val="a5"/>
    <w:autoRedefine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autoRedefine/>
    <w:uiPriority w:val="99"/>
    <w:semiHidden/>
    <w:qFormat/>
    <w:rPr>
      <w:sz w:val="18"/>
      <w:szCs w:val="18"/>
    </w:rPr>
  </w:style>
  <w:style w:type="paragraph" w:customStyle="1" w:styleId="DG">
    <w:name w:val="表格标题DG"/>
    <w:basedOn w:val="a"/>
    <w:autoRedefine/>
    <w:qFormat/>
    <w:pPr>
      <w:snapToGrid w:val="0"/>
      <w:jc w:val="center"/>
    </w:pPr>
    <w:rPr>
      <w:rFonts w:ascii="Arial" w:eastAsia="黑体" w:hAnsi="Arial"/>
      <w:bCs/>
      <w:color w:val="000000"/>
      <w:sz w:val="21"/>
      <w:szCs w:val="20"/>
    </w:rPr>
  </w:style>
  <w:style w:type="paragraph" w:customStyle="1" w:styleId="DG0">
    <w:name w:val="表格正文DG"/>
    <w:basedOn w:val="a"/>
    <w:autoRedefine/>
    <w:qFormat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a9">
    <w:name w:val="List Paragraph"/>
    <w:basedOn w:val="a"/>
    <w:autoRedefine/>
    <w:uiPriority w:val="99"/>
    <w:unhideWhenUsed/>
    <w:qFormat/>
    <w:pPr>
      <w:ind w:firstLineChars="200" w:firstLine="420"/>
    </w:pPr>
  </w:style>
  <w:style w:type="paragraph" w:customStyle="1" w:styleId="DG1">
    <w:name w:val="一级标题DG"/>
    <w:basedOn w:val="a"/>
    <w:autoRedefine/>
    <w:qFormat/>
    <w:pPr>
      <w:spacing w:line="480" w:lineRule="auto"/>
      <w:outlineLvl w:val="0"/>
    </w:pPr>
    <w:rPr>
      <w:rFonts w:ascii="Arial" w:eastAsia="黑体" w:hAnsi="Arial"/>
      <w:sz w:val="28"/>
    </w:rPr>
  </w:style>
  <w:style w:type="paragraph" w:customStyle="1" w:styleId="DG2">
    <w:name w:val="二级标题DG"/>
    <w:basedOn w:val="a6"/>
    <w:autoRedefine/>
    <w:qFormat/>
    <w:pPr>
      <w:spacing w:beforeLines="25" w:beforeAutospacing="0" w:afterLines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DG3">
    <w:name w:val="正文DG"/>
    <w:basedOn w:val="a"/>
    <w:autoRedefine/>
    <w:qFormat/>
    <w:pPr>
      <w:snapToGrid w:val="0"/>
      <w:spacing w:line="440" w:lineRule="exact"/>
      <w:ind w:firstLineChars="200" w:firstLine="480"/>
    </w:pPr>
    <w:rPr>
      <w:rFonts w:ascii="Times New Roman" w:hAnsi="Times New Roman" w:cs="Times New Roman"/>
      <w:color w:val="000000"/>
    </w:rPr>
  </w:style>
  <w:style w:type="character" w:customStyle="1" w:styleId="1Char">
    <w:name w:val="标题 1 Char"/>
    <w:basedOn w:val="a0"/>
    <w:link w:val="1"/>
    <w:autoRedefine/>
    <w:uiPriority w:val="9"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Char">
    <w:name w:val="批注文字 Char"/>
    <w:basedOn w:val="a0"/>
    <w:link w:val="a3"/>
    <w:autoRedefine/>
    <w:uiPriority w:val="99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editor-text-node">
    <w:name w:val="editor-text-node"/>
    <w:basedOn w:val="a0"/>
    <w:autoRedefine/>
    <w:qFormat/>
  </w:style>
  <w:style w:type="character" w:styleId="aa">
    <w:name w:val="Placeholder Text"/>
    <w:basedOn w:val="a0"/>
    <w:autoRedefine/>
    <w:uiPriority w:val="99"/>
    <w:unhideWhenUsed/>
    <w:qFormat/>
    <w:rPr>
      <w:color w:val="808080"/>
    </w:rPr>
  </w:style>
  <w:style w:type="paragraph" w:styleId="ab">
    <w:name w:val="Balloon Text"/>
    <w:basedOn w:val="a"/>
    <w:link w:val="Char2"/>
    <w:uiPriority w:val="99"/>
    <w:semiHidden/>
    <w:unhideWhenUsed/>
    <w:rsid w:val="00FB289F"/>
    <w:rPr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FB289F"/>
    <w:rPr>
      <w:rFonts w:ascii="宋体" w:eastAsia="宋体" w:hAnsi="宋体" w:cs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0" w:unhideWhenUsed="0" w:qFormat="1"/>
    <w:lsdException w:name="Placeholder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autoRedefine/>
    <w:uiPriority w:val="99"/>
    <w:qFormat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a4">
    <w:name w:val="footer"/>
    <w:basedOn w:val="a"/>
    <w:link w:val="Char0"/>
    <w:autoRedefine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Normal (Web)"/>
    <w:basedOn w:val="a"/>
    <w:autoRedefine/>
    <w:uiPriority w:val="99"/>
    <w:unhideWhenUsed/>
    <w:qFormat/>
    <w:pPr>
      <w:spacing w:before="100" w:beforeAutospacing="1" w:after="100" w:afterAutospacing="1"/>
    </w:pPr>
  </w:style>
  <w:style w:type="table" w:styleId="a7">
    <w:name w:val="Table Grid"/>
    <w:basedOn w:val="a1"/>
    <w:autoRedefine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autoRedefine/>
    <w:uiPriority w:val="22"/>
    <w:qFormat/>
    <w:rPr>
      <w:b/>
      <w:bCs/>
    </w:rPr>
  </w:style>
  <w:style w:type="character" w:customStyle="1" w:styleId="Char1">
    <w:name w:val="页眉 Char"/>
    <w:basedOn w:val="a0"/>
    <w:link w:val="a5"/>
    <w:autoRedefine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autoRedefine/>
    <w:uiPriority w:val="99"/>
    <w:semiHidden/>
    <w:qFormat/>
    <w:rPr>
      <w:sz w:val="18"/>
      <w:szCs w:val="18"/>
    </w:rPr>
  </w:style>
  <w:style w:type="paragraph" w:customStyle="1" w:styleId="DG">
    <w:name w:val="表格标题DG"/>
    <w:basedOn w:val="a"/>
    <w:autoRedefine/>
    <w:qFormat/>
    <w:pPr>
      <w:snapToGrid w:val="0"/>
      <w:jc w:val="center"/>
    </w:pPr>
    <w:rPr>
      <w:rFonts w:ascii="Arial" w:eastAsia="黑体" w:hAnsi="Arial"/>
      <w:bCs/>
      <w:color w:val="000000"/>
      <w:sz w:val="21"/>
      <w:szCs w:val="20"/>
    </w:rPr>
  </w:style>
  <w:style w:type="paragraph" w:customStyle="1" w:styleId="DG0">
    <w:name w:val="表格正文DG"/>
    <w:basedOn w:val="a"/>
    <w:autoRedefine/>
    <w:qFormat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a9">
    <w:name w:val="List Paragraph"/>
    <w:basedOn w:val="a"/>
    <w:autoRedefine/>
    <w:uiPriority w:val="99"/>
    <w:unhideWhenUsed/>
    <w:qFormat/>
    <w:pPr>
      <w:ind w:firstLineChars="200" w:firstLine="420"/>
    </w:pPr>
  </w:style>
  <w:style w:type="paragraph" w:customStyle="1" w:styleId="DG1">
    <w:name w:val="一级标题DG"/>
    <w:basedOn w:val="a"/>
    <w:autoRedefine/>
    <w:qFormat/>
    <w:pPr>
      <w:spacing w:line="480" w:lineRule="auto"/>
      <w:outlineLvl w:val="0"/>
    </w:pPr>
    <w:rPr>
      <w:rFonts w:ascii="Arial" w:eastAsia="黑体" w:hAnsi="Arial"/>
      <w:sz w:val="28"/>
    </w:rPr>
  </w:style>
  <w:style w:type="paragraph" w:customStyle="1" w:styleId="DG2">
    <w:name w:val="二级标题DG"/>
    <w:basedOn w:val="a6"/>
    <w:autoRedefine/>
    <w:qFormat/>
    <w:pPr>
      <w:spacing w:beforeLines="25" w:beforeAutospacing="0" w:afterLines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DG3">
    <w:name w:val="正文DG"/>
    <w:basedOn w:val="a"/>
    <w:autoRedefine/>
    <w:qFormat/>
    <w:pPr>
      <w:snapToGrid w:val="0"/>
      <w:spacing w:line="440" w:lineRule="exact"/>
      <w:ind w:firstLineChars="200" w:firstLine="480"/>
    </w:pPr>
    <w:rPr>
      <w:rFonts w:ascii="Times New Roman" w:hAnsi="Times New Roman" w:cs="Times New Roman"/>
      <w:color w:val="000000"/>
    </w:rPr>
  </w:style>
  <w:style w:type="character" w:customStyle="1" w:styleId="1Char">
    <w:name w:val="标题 1 Char"/>
    <w:basedOn w:val="a0"/>
    <w:link w:val="1"/>
    <w:autoRedefine/>
    <w:uiPriority w:val="9"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Char">
    <w:name w:val="批注文字 Char"/>
    <w:basedOn w:val="a0"/>
    <w:link w:val="a3"/>
    <w:autoRedefine/>
    <w:uiPriority w:val="99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editor-text-node">
    <w:name w:val="editor-text-node"/>
    <w:basedOn w:val="a0"/>
    <w:autoRedefine/>
    <w:qFormat/>
  </w:style>
  <w:style w:type="character" w:styleId="aa">
    <w:name w:val="Placeholder Text"/>
    <w:basedOn w:val="a0"/>
    <w:autoRedefine/>
    <w:uiPriority w:val="99"/>
    <w:unhideWhenUsed/>
    <w:qFormat/>
    <w:rPr>
      <w:color w:val="808080"/>
    </w:rPr>
  </w:style>
  <w:style w:type="paragraph" w:styleId="ab">
    <w:name w:val="Balloon Text"/>
    <w:basedOn w:val="a"/>
    <w:link w:val="Char2"/>
    <w:uiPriority w:val="99"/>
    <w:semiHidden/>
    <w:unhideWhenUsed/>
    <w:rsid w:val="00FB289F"/>
    <w:rPr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FB289F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6A3261-0B17-4DBB-B6D9-F64374A06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805</Words>
  <Characters>4592</Characters>
  <Application>Microsoft Office Word</Application>
  <DocSecurity>0</DocSecurity>
  <Lines>38</Lines>
  <Paragraphs>10</Paragraphs>
  <ScaleCrop>false</ScaleCrop>
  <Company>Microsoft</Company>
  <LinksUpToDate>false</LinksUpToDate>
  <CharactersWithSpaces>5387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juvg</dc:creator>
  <cp:lastModifiedBy>AutoBVT</cp:lastModifiedBy>
  <cp:revision>3</cp:revision>
  <cp:lastPrinted>2025-02-23T04:07:00Z</cp:lastPrinted>
  <dcterms:created xsi:type="dcterms:W3CDTF">2023-12-26T15:06:00Z</dcterms:created>
  <dcterms:modified xsi:type="dcterms:W3CDTF">2025-02-23T04:09:00Z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BF336D51B80448799460F2F7B3453203_13</vt:lpwstr>
  </property>
</Properties>
</file>